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app0.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ddbc9c419" Type="http://schemas.openxmlformats.org/officeDocument/2006/extended-properties" Target="docProps/app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C05" w:rsidRDefault="00257C05">
      <w:pPr>
        <w:spacing w:line="288" w:lineRule="auto"/>
        <w:ind w:left="7920"/>
        <w:jc w:val="right"/>
        <w:rPr>
          <w:rFonts w:ascii="Arial" w:eastAsia="Arial" w:hAnsi="Arial" w:cs="Arial"/>
          <w:b/>
          <w:sz w:val="16"/>
        </w:rPr>
      </w:pPr>
      <w:bookmarkStart w:id="0" w:name="_GoBack"/>
      <w:bookmarkEnd w:id="0"/>
    </w:p>
    <w:p w:rsidR="00257C05" w:rsidRDefault="00737093">
      <w:pPr>
        <w:spacing w:line="288" w:lineRule="auto"/>
      </w:pPr>
      <w:r>
        <w:rPr>
          <w:noProof/>
        </w:rPr>
        <w:drawing>
          <wp:inline distT="0" distB="0" distL="0" distR="0">
            <wp:extent cx="1397000" cy="419100"/>
            <wp:effectExtent l="0" t="0" r="0" b="0"/>
            <wp:docPr id="1" name="Image - Image1.jpeg"/>
            <wp:cNvGraphicFramePr/>
            <a:graphic xmlns:a="http://schemas.openxmlformats.org/drawingml/2006/main">
              <a:graphicData uri="http://schemas.openxmlformats.org/drawingml/2006/picture">
                <pic:pic xmlns:pic="http://schemas.openxmlformats.org/drawingml/2006/picture">
                  <pic:nvPicPr>
                    <pic:cNvPr id="2" name="Image1.jpeg"/>
                    <pic:cNvPicPr>
                      <a:picLocks noChangeAspect="1"/>
                    </pic:cNvPicPr>
                  </pic:nvPicPr>
                  <pic:blipFill>
                    <a:blip r:embed="rId8"/>
                    <a:stretch>
                      <a:fillRect/>
                    </a:stretch>
                  </pic:blipFill>
                  <pic:spPr>
                    <a:xfrm>
                      <a:off x="0" y="0"/>
                      <a:ext cx="1397000" cy="419100"/>
                    </a:xfrm>
                    <a:prstGeom prst="rect">
                      <a:avLst/>
                    </a:prstGeom>
                  </pic:spPr>
                </pic:pic>
              </a:graphicData>
            </a:graphic>
          </wp:inline>
        </w:drawing>
      </w:r>
    </w:p>
    <w:p w:rsidR="00257C05" w:rsidRDefault="00737093">
      <w:pPr>
        <w:spacing w:line="288" w:lineRule="auto"/>
        <w:ind w:left="7920"/>
        <w:jc w:val="right"/>
        <w:rPr>
          <w:rFonts w:ascii="Arial" w:eastAsia="Arial" w:hAnsi="Arial" w:cs="Arial"/>
          <w:sz w:val="16"/>
        </w:rPr>
      </w:pPr>
      <w:proofErr w:type="gramStart"/>
      <w:r>
        <w:rPr>
          <w:rFonts w:ascii="Arial" w:eastAsia="Arial" w:hAnsi="Arial" w:cs="Arial"/>
          <w:sz w:val="16"/>
        </w:rPr>
        <w:t>United Rentals, Inc.</w:t>
      </w:r>
      <w:proofErr w:type="gramEnd"/>
    </w:p>
    <w:p w:rsidR="00257C05" w:rsidRDefault="00737093">
      <w:pPr>
        <w:spacing w:line="288" w:lineRule="auto"/>
        <w:ind w:left="7920"/>
        <w:jc w:val="right"/>
        <w:rPr>
          <w:rFonts w:ascii="Arial" w:eastAsia="Arial" w:hAnsi="Arial" w:cs="Arial"/>
          <w:sz w:val="16"/>
        </w:rPr>
      </w:pPr>
      <w:r>
        <w:rPr>
          <w:rFonts w:ascii="Arial" w:eastAsia="Arial" w:hAnsi="Arial" w:cs="Arial"/>
          <w:sz w:val="16"/>
        </w:rPr>
        <w:t>100 First Stamford Place</w:t>
      </w:r>
    </w:p>
    <w:p w:rsidR="00257C05" w:rsidRDefault="00737093">
      <w:pPr>
        <w:spacing w:line="288" w:lineRule="auto"/>
        <w:ind w:left="7920"/>
        <w:jc w:val="right"/>
        <w:rPr>
          <w:rFonts w:ascii="Arial" w:eastAsia="Arial" w:hAnsi="Arial" w:cs="Arial"/>
          <w:sz w:val="16"/>
        </w:rPr>
      </w:pPr>
      <w:r>
        <w:rPr>
          <w:rFonts w:ascii="Arial" w:eastAsia="Arial" w:hAnsi="Arial" w:cs="Arial"/>
          <w:sz w:val="16"/>
        </w:rPr>
        <w:t>Suite 700</w:t>
      </w:r>
    </w:p>
    <w:p w:rsidR="00257C05" w:rsidRDefault="00737093">
      <w:pPr>
        <w:spacing w:line="288" w:lineRule="auto"/>
        <w:ind w:left="7920"/>
        <w:jc w:val="right"/>
        <w:rPr>
          <w:rFonts w:ascii="Arial" w:eastAsia="Arial" w:hAnsi="Arial" w:cs="Arial"/>
          <w:sz w:val="16"/>
        </w:rPr>
      </w:pPr>
      <w:r>
        <w:rPr>
          <w:rFonts w:ascii="Arial" w:eastAsia="Arial" w:hAnsi="Arial" w:cs="Arial"/>
          <w:sz w:val="16"/>
        </w:rPr>
        <w:t>Stamford, CT  06902</w:t>
      </w:r>
    </w:p>
    <w:p w:rsidR="00257C05" w:rsidRDefault="00737093">
      <w:pPr>
        <w:spacing w:line="288" w:lineRule="auto"/>
        <w:ind w:left="7920"/>
        <w:jc w:val="right"/>
        <w:rPr>
          <w:rFonts w:ascii="Arial" w:eastAsia="Arial" w:hAnsi="Arial" w:cs="Arial"/>
          <w:sz w:val="16"/>
        </w:rPr>
      </w:pPr>
      <w:r>
        <w:rPr>
          <w:rFonts w:ascii="Arial" w:eastAsia="Arial" w:hAnsi="Arial" w:cs="Arial"/>
          <w:sz w:val="16"/>
        </w:rPr>
        <w:t>Telephone:  203 622 3131</w:t>
      </w:r>
    </w:p>
    <w:p w:rsidR="00257C05" w:rsidRDefault="00737093">
      <w:pPr>
        <w:spacing w:line="288" w:lineRule="auto"/>
        <w:ind w:left="7920"/>
        <w:jc w:val="right"/>
        <w:rPr>
          <w:rFonts w:ascii="Arial" w:eastAsia="Arial" w:hAnsi="Arial" w:cs="Arial"/>
          <w:sz w:val="16"/>
        </w:rPr>
      </w:pPr>
      <w:r>
        <w:rPr>
          <w:rFonts w:ascii="Arial" w:eastAsia="Arial" w:hAnsi="Arial" w:cs="Arial"/>
          <w:sz w:val="16"/>
        </w:rPr>
        <w:t>Fax:  203 622 6080</w:t>
      </w:r>
    </w:p>
    <w:p w:rsidR="00257C05" w:rsidRDefault="00737093">
      <w:pPr>
        <w:spacing w:line="288" w:lineRule="auto"/>
        <w:ind w:left="8640"/>
        <w:jc w:val="right"/>
        <w:rPr>
          <w:rFonts w:ascii="Arial" w:eastAsia="Arial" w:hAnsi="Arial" w:cs="Arial"/>
          <w:sz w:val="16"/>
        </w:rPr>
      </w:pPr>
      <w:r>
        <w:rPr>
          <w:rFonts w:ascii="Arial" w:eastAsia="Arial" w:hAnsi="Arial" w:cs="Arial"/>
          <w:sz w:val="16"/>
        </w:rPr>
        <w:t>unitedrentals.com</w:t>
      </w:r>
    </w:p>
    <w:p w:rsidR="00257C05" w:rsidRDefault="00737093">
      <w:pPr>
        <w:spacing w:before="120" w:line="288" w:lineRule="auto"/>
        <w:jc w:val="center"/>
        <w:rPr>
          <w:rFonts w:ascii="Arial" w:eastAsia="Arial" w:hAnsi="Arial" w:cs="Arial"/>
          <w:b/>
          <w:sz w:val="24"/>
        </w:rPr>
      </w:pPr>
      <w:r>
        <w:rPr>
          <w:rFonts w:ascii="Arial" w:eastAsia="Arial" w:hAnsi="Arial" w:cs="Arial"/>
          <w:b/>
          <w:sz w:val="24"/>
        </w:rPr>
        <w:t>United Rentals Announces Second Quarter 2017 Results</w:t>
      </w:r>
    </w:p>
    <w:p w:rsidR="00257C05" w:rsidRDefault="00737093">
      <w:pPr>
        <w:spacing w:line="288" w:lineRule="auto"/>
        <w:jc w:val="center"/>
        <w:rPr>
          <w:rFonts w:ascii="Arial" w:eastAsia="Arial" w:hAnsi="Arial" w:cs="Arial"/>
          <w:b/>
          <w:sz w:val="24"/>
        </w:rPr>
      </w:pPr>
      <w:r>
        <w:rPr>
          <w:rFonts w:ascii="Arial" w:eastAsia="Arial" w:hAnsi="Arial" w:cs="Arial"/>
          <w:b/>
          <w:sz w:val="24"/>
        </w:rPr>
        <w:t>Raises 2017 Guidance</w:t>
      </w:r>
    </w:p>
    <w:p w:rsidR="00257C05" w:rsidRDefault="00257C05">
      <w:pPr>
        <w:spacing w:line="288" w:lineRule="auto"/>
        <w:jc w:val="center"/>
        <w:rPr>
          <w:rFonts w:ascii="Arial" w:eastAsia="Arial" w:hAnsi="Arial" w:cs="Arial"/>
          <w:b/>
          <w:sz w:val="24"/>
        </w:rPr>
      </w:pPr>
    </w:p>
    <w:p w:rsidR="00257C05" w:rsidRDefault="00737093">
      <w:pPr>
        <w:spacing w:line="288" w:lineRule="auto"/>
        <w:rPr>
          <w:rFonts w:ascii="Arial" w:eastAsia="Arial" w:hAnsi="Arial" w:cs="Arial"/>
          <w:b/>
          <w:sz w:val="22"/>
        </w:rPr>
      </w:pPr>
      <w:r>
        <w:rPr>
          <w:rFonts w:ascii="Arial" w:eastAsia="Arial" w:hAnsi="Arial" w:cs="Arial"/>
          <w:b/>
          <w:sz w:val="22"/>
        </w:rPr>
        <w:t xml:space="preserve">STAMFORD, Conn. </w:t>
      </w:r>
      <w:r>
        <w:rPr>
          <w:rFonts w:ascii="Arial" w:eastAsia="Arial" w:hAnsi="Arial" w:cs="Arial"/>
          <w:sz w:val="22"/>
        </w:rPr>
        <w:t xml:space="preserve">– </w:t>
      </w:r>
      <w:r>
        <w:rPr>
          <w:rFonts w:ascii="Arial" w:eastAsia="Arial" w:hAnsi="Arial" w:cs="Arial"/>
          <w:b/>
          <w:sz w:val="22"/>
        </w:rPr>
        <w:t>July 19, 2017</w:t>
      </w:r>
      <w:r>
        <w:rPr>
          <w:rFonts w:ascii="Arial" w:eastAsia="Arial" w:hAnsi="Arial" w:cs="Arial"/>
          <w:sz w:val="22"/>
        </w:rPr>
        <w:t xml:space="preserve"> – United Rentals, Inc. (NYSE: URI) today announced financial results for the second quarter 2017. Total revenue was $1.597 billion and rental revenue was $1.367 billion for the second quarter, compared with $1.421 billion and $1.204 billion, respectively, for the same period last year. On a GAAP basis, the company reported second quarter net income of $141 million, or $1.65 per diluted share, compared with $134 million, or $1.52 per diluted share, for the same period last year. </w:t>
      </w:r>
    </w:p>
    <w:p w:rsidR="00257C05" w:rsidRDefault="00257C05">
      <w:pPr>
        <w:spacing w:line="288" w:lineRule="auto"/>
      </w:pPr>
    </w:p>
    <w:p w:rsidR="00257C05" w:rsidRDefault="00737093">
      <w:pPr>
        <w:spacing w:before="60" w:line="288" w:lineRule="auto"/>
        <w:rPr>
          <w:rFonts w:ascii="Arial" w:eastAsia="Arial" w:hAnsi="Arial" w:cs="Arial"/>
          <w:sz w:val="22"/>
        </w:rPr>
      </w:pPr>
      <w:r>
        <w:rPr>
          <w:rFonts w:ascii="Arial" w:eastAsia="Arial" w:hAnsi="Arial" w:cs="Arial"/>
          <w:sz w:val="22"/>
        </w:rPr>
        <w:t>Adjusted EPS</w:t>
      </w:r>
      <w:r>
        <w:rPr>
          <w:rFonts w:ascii="Arial" w:eastAsia="Arial" w:hAnsi="Arial" w:cs="Arial"/>
          <w:sz w:val="22"/>
          <w:vertAlign w:val="superscript"/>
        </w:rPr>
        <w:t>1</w:t>
      </w:r>
      <w:r>
        <w:rPr>
          <w:rFonts w:ascii="Arial" w:eastAsia="Arial" w:hAnsi="Arial" w:cs="Arial"/>
          <w:sz w:val="16"/>
        </w:rPr>
        <w:t xml:space="preserve"> </w:t>
      </w:r>
      <w:r>
        <w:rPr>
          <w:rFonts w:ascii="Arial" w:eastAsia="Arial" w:hAnsi="Arial" w:cs="Arial"/>
          <w:sz w:val="22"/>
        </w:rPr>
        <w:t>for the quarter was $2.37 per diluted share, compared with $2.06 per diluted share for the same period last year. Adjusted EBITDA</w:t>
      </w:r>
      <w:r>
        <w:rPr>
          <w:rFonts w:ascii="Arial" w:eastAsia="Arial" w:hAnsi="Arial" w:cs="Arial"/>
          <w:sz w:val="22"/>
          <w:vertAlign w:val="superscript"/>
        </w:rPr>
        <w:t>1</w:t>
      </w:r>
      <w:r>
        <w:rPr>
          <w:rFonts w:ascii="Arial" w:eastAsia="Arial" w:hAnsi="Arial" w:cs="Arial"/>
          <w:sz w:val="16"/>
        </w:rPr>
        <w:t xml:space="preserve"> </w:t>
      </w:r>
      <w:r>
        <w:rPr>
          <w:rFonts w:ascii="Arial" w:eastAsia="Arial" w:hAnsi="Arial" w:cs="Arial"/>
          <w:sz w:val="22"/>
        </w:rPr>
        <w:t>was $747 million and adjusted EBITDA margin</w:t>
      </w:r>
      <w:r>
        <w:rPr>
          <w:rFonts w:ascii="Arial" w:eastAsia="Arial" w:hAnsi="Arial" w:cs="Arial"/>
          <w:sz w:val="22"/>
          <w:vertAlign w:val="superscript"/>
        </w:rPr>
        <w:t>1</w:t>
      </w:r>
      <w:r>
        <w:rPr>
          <w:rFonts w:ascii="Arial" w:eastAsia="Arial" w:hAnsi="Arial" w:cs="Arial"/>
          <w:sz w:val="22"/>
        </w:rPr>
        <w:t xml:space="preserve"> was 46.8%, reflecting an increase of $68 million and a decrease of 100 basis points, respectively, from the same period last year.</w:t>
      </w:r>
    </w:p>
    <w:p w:rsidR="00257C05" w:rsidRDefault="00257C05">
      <w:pPr>
        <w:spacing w:before="60" w:line="288" w:lineRule="auto"/>
        <w:rPr>
          <w:rFonts w:ascii="Arial" w:eastAsia="Arial" w:hAnsi="Arial" w:cs="Arial"/>
          <w:sz w:val="22"/>
        </w:rPr>
      </w:pPr>
    </w:p>
    <w:p w:rsidR="00257C05" w:rsidRDefault="00737093">
      <w:pPr>
        <w:spacing w:before="60" w:line="288" w:lineRule="auto"/>
        <w:rPr>
          <w:rFonts w:ascii="Arial" w:eastAsia="Arial" w:hAnsi="Arial" w:cs="Arial"/>
          <w:b/>
          <w:sz w:val="22"/>
        </w:rPr>
      </w:pPr>
      <w:r>
        <w:rPr>
          <w:rFonts w:ascii="Arial" w:eastAsia="Arial" w:hAnsi="Arial" w:cs="Arial"/>
          <w:b/>
          <w:sz w:val="22"/>
        </w:rPr>
        <w:t>Second Quarter 2017 Highlights</w:t>
      </w:r>
    </w:p>
    <w:p w:rsidR="00257C05" w:rsidRDefault="00737093">
      <w:pPr>
        <w:numPr>
          <w:ilvl w:val="0"/>
          <w:numId w:val="1"/>
        </w:numPr>
        <w:spacing w:before="240" w:line="288" w:lineRule="auto"/>
        <w:ind w:left="720"/>
        <w:rPr>
          <w:rFonts w:ascii="Arial" w:eastAsia="Arial" w:hAnsi="Arial" w:cs="Arial"/>
          <w:sz w:val="22"/>
        </w:rPr>
      </w:pPr>
      <w:r>
        <w:rPr>
          <w:rFonts w:ascii="Arial" w:eastAsia="Arial" w:hAnsi="Arial" w:cs="Arial"/>
          <w:sz w:val="22"/>
        </w:rPr>
        <w:t>Rental revenue</w:t>
      </w:r>
      <w:r>
        <w:rPr>
          <w:rFonts w:ascii="Arial" w:eastAsia="Arial" w:hAnsi="Arial" w:cs="Arial"/>
          <w:sz w:val="22"/>
          <w:vertAlign w:val="superscript"/>
        </w:rPr>
        <w:t>2</w:t>
      </w:r>
      <w:r>
        <w:rPr>
          <w:rFonts w:ascii="Arial" w:eastAsia="Arial" w:hAnsi="Arial" w:cs="Arial"/>
          <w:sz w:val="22"/>
        </w:rPr>
        <w:t xml:space="preserve"> increased 13.5% year-over-year. Within rental revenue, owned equipment rental revenue increased 13.5%, reflecting an increase of 17.4% in the volume of equipment on rent, partially offset by a</w:t>
      </w:r>
      <w:r>
        <w:rPr>
          <w:rFonts w:ascii="Arial" w:eastAsia="Arial" w:hAnsi="Arial" w:cs="Arial"/>
          <w:sz w:val="22"/>
          <w:vertAlign w:val="superscript"/>
        </w:rPr>
        <w:t xml:space="preserve"> </w:t>
      </w:r>
      <w:r>
        <w:rPr>
          <w:rFonts w:ascii="Arial" w:eastAsia="Arial" w:hAnsi="Arial" w:cs="Arial"/>
          <w:sz w:val="22"/>
        </w:rPr>
        <w:t xml:space="preserve">1.2% decrease in rental rates. </w:t>
      </w:r>
    </w:p>
    <w:p w:rsidR="00257C05" w:rsidRDefault="00737093">
      <w:pPr>
        <w:numPr>
          <w:ilvl w:val="0"/>
          <w:numId w:val="1"/>
        </w:numPr>
        <w:spacing w:line="288" w:lineRule="auto"/>
        <w:ind w:left="720"/>
        <w:rPr>
          <w:rFonts w:ascii="Arial" w:eastAsia="Arial" w:hAnsi="Arial" w:cs="Arial"/>
          <w:sz w:val="22"/>
        </w:rPr>
      </w:pPr>
      <w:r>
        <w:rPr>
          <w:rFonts w:ascii="Arial" w:eastAsia="Arial" w:hAnsi="Arial" w:cs="Arial"/>
          <w:sz w:val="22"/>
        </w:rPr>
        <w:t>Pro forma</w:t>
      </w:r>
      <w:r>
        <w:rPr>
          <w:rFonts w:ascii="Arial" w:eastAsia="Arial" w:hAnsi="Arial" w:cs="Arial"/>
          <w:sz w:val="22"/>
          <w:vertAlign w:val="superscript"/>
        </w:rPr>
        <w:t>3</w:t>
      </w:r>
      <w:r>
        <w:rPr>
          <w:rFonts w:ascii="Arial" w:eastAsia="Arial" w:hAnsi="Arial" w:cs="Arial"/>
          <w:sz w:val="22"/>
        </w:rPr>
        <w:t xml:space="preserve"> rental revenue increased 6.2% year-over-year, reflecting growth of 6.6% in the volume of equipment on rent, partially offset by a 0.4% decline in rental rates.</w:t>
      </w:r>
    </w:p>
    <w:p w:rsidR="00257C05" w:rsidRDefault="00737093">
      <w:pPr>
        <w:numPr>
          <w:ilvl w:val="0"/>
          <w:numId w:val="1"/>
        </w:numPr>
        <w:spacing w:line="288" w:lineRule="auto"/>
        <w:ind w:left="720"/>
        <w:rPr>
          <w:rFonts w:ascii="Arial" w:eastAsia="Arial" w:hAnsi="Arial" w:cs="Arial"/>
          <w:sz w:val="22"/>
        </w:rPr>
      </w:pPr>
      <w:r>
        <w:rPr>
          <w:rFonts w:ascii="Arial" w:eastAsia="Arial" w:hAnsi="Arial" w:cs="Arial"/>
          <w:sz w:val="22"/>
        </w:rPr>
        <w:t>Time utilization increased 190 basis points year-over-year to 69.4%, a second quarter record, with each month in the quarter also establishing a new monthly record. On a pro forma basis, time utilization increased 210 basis points year-over-year.</w:t>
      </w:r>
    </w:p>
    <w:p w:rsidR="00257C05" w:rsidRDefault="00737093">
      <w:pPr>
        <w:numPr>
          <w:ilvl w:val="0"/>
          <w:numId w:val="1"/>
        </w:numPr>
        <w:spacing w:line="288" w:lineRule="auto"/>
        <w:ind w:left="720"/>
        <w:rPr>
          <w:rFonts w:ascii="Arial" w:eastAsia="Arial" w:hAnsi="Arial" w:cs="Arial"/>
          <w:sz w:val="22"/>
        </w:rPr>
      </w:pPr>
      <w:r>
        <w:rPr>
          <w:rFonts w:ascii="Arial" w:eastAsia="Arial" w:hAnsi="Arial" w:cs="Arial"/>
          <w:sz w:val="22"/>
        </w:rPr>
        <w:t xml:space="preserve">The company’s Trench, Power and Pump specialty segment's rental revenue increased by 18.5% year-over-year, primarily on a same store basis, while the segment’s rental gross margin improved by 250 basis points to 49.6%. </w:t>
      </w:r>
    </w:p>
    <w:p w:rsidR="00257C05" w:rsidRDefault="00737093">
      <w:pPr>
        <w:numPr>
          <w:ilvl w:val="0"/>
          <w:numId w:val="1"/>
        </w:numPr>
        <w:spacing w:line="288" w:lineRule="auto"/>
        <w:ind w:left="720"/>
        <w:rPr>
          <w:rFonts w:ascii="Arial" w:eastAsia="Arial" w:hAnsi="Arial" w:cs="Arial"/>
          <w:sz w:val="22"/>
        </w:rPr>
      </w:pPr>
      <w:r>
        <w:rPr>
          <w:rFonts w:ascii="Arial" w:eastAsia="Arial" w:hAnsi="Arial" w:cs="Arial"/>
          <w:sz w:val="22"/>
        </w:rPr>
        <w:t>The company generated $133 million of proceeds from used equipment sales at a GAAP gross margin of 39.1% and an adjusted gross margin of 52.6%, compared with $134 million at a GAAP gross margin of 41.0% and an adjusted gross margin of 47.8% for the same period last year. The year-over-year decrease in GAAP gross margin and increase in adjusted gross margin primarily reflected the impact of sales of NES equipment.</w:t>
      </w:r>
      <w:r>
        <w:rPr>
          <w:rFonts w:ascii="Arial" w:eastAsia="Arial" w:hAnsi="Arial" w:cs="Arial"/>
          <w:sz w:val="22"/>
          <w:vertAlign w:val="superscript"/>
        </w:rPr>
        <w:t>4</w:t>
      </w:r>
    </w:p>
    <w:p w:rsidR="00257C05" w:rsidRDefault="00257C05">
      <w:pPr>
        <w:spacing w:line="288" w:lineRule="auto"/>
        <w:ind w:left="720"/>
        <w:rPr>
          <w:rFonts w:ascii="Arial" w:eastAsia="Arial" w:hAnsi="Arial" w:cs="Arial"/>
          <w:sz w:val="22"/>
        </w:rPr>
      </w:pPr>
    </w:p>
    <w:p w:rsidR="00257C05" w:rsidRDefault="00737093">
      <w:pPr>
        <w:spacing w:line="288" w:lineRule="auto"/>
        <w:rPr>
          <w:rFonts w:ascii="Arial" w:eastAsia="Arial" w:hAnsi="Arial" w:cs="Arial"/>
          <w:sz w:val="22"/>
        </w:rPr>
      </w:pPr>
      <w:r>
        <w:rPr>
          <w:rFonts w:ascii="Arial" w:eastAsia="Arial" w:hAnsi="Arial" w:cs="Arial"/>
          <w:sz w:val="22"/>
        </w:rPr>
        <w:t>_______________</w:t>
      </w:r>
    </w:p>
    <w:p w:rsidR="00257C05" w:rsidRDefault="00257C05">
      <w:pPr>
        <w:spacing w:line="288" w:lineRule="auto"/>
        <w:ind w:left="720"/>
        <w:rPr>
          <w:rFonts w:ascii="Arial" w:eastAsia="Arial" w:hAnsi="Arial" w:cs="Arial"/>
          <w:sz w:val="16"/>
        </w:rPr>
      </w:pPr>
    </w:p>
    <w:p w:rsidR="00257C05" w:rsidRDefault="00737093">
      <w:pPr>
        <w:numPr>
          <w:ilvl w:val="0"/>
          <w:numId w:val="2"/>
        </w:numPr>
        <w:spacing w:line="288" w:lineRule="auto"/>
        <w:ind w:left="720"/>
        <w:rPr>
          <w:rFonts w:ascii="Arial" w:eastAsia="Arial" w:hAnsi="Arial" w:cs="Arial"/>
          <w:sz w:val="16"/>
        </w:rPr>
      </w:pPr>
      <w:r>
        <w:rPr>
          <w:rFonts w:ascii="Arial" w:eastAsia="Arial" w:hAnsi="Arial" w:cs="Arial"/>
          <w:sz w:val="16"/>
        </w:rPr>
        <w:t>Adjusted EPS (earnings per share) and adjusted EBITDA (earnings before interest, taxes, depreciation and amortization) are non-GAAP measures that exclude the impact of the items noted in the tables below. See the tables below for amounts and reconciliations to the most comparable GAAP measures. Adjusted EBITDA margin represents adjusted EBITDA divided by total revenue.</w:t>
      </w:r>
    </w:p>
    <w:p w:rsidR="00257C05" w:rsidRDefault="00737093">
      <w:pPr>
        <w:numPr>
          <w:ilvl w:val="0"/>
          <w:numId w:val="2"/>
        </w:numPr>
        <w:spacing w:line="288" w:lineRule="auto"/>
        <w:ind w:left="720"/>
        <w:rPr>
          <w:rFonts w:ascii="Arial" w:eastAsia="Arial" w:hAnsi="Arial" w:cs="Arial"/>
          <w:sz w:val="16"/>
        </w:rPr>
      </w:pPr>
      <w:r>
        <w:rPr>
          <w:rFonts w:ascii="Arial" w:eastAsia="Arial" w:hAnsi="Arial" w:cs="Arial"/>
          <w:sz w:val="16"/>
        </w:rPr>
        <w:t>Rental revenue includes owned equipment rental revenue, re-rent revenue and ancillary revenue.</w:t>
      </w:r>
    </w:p>
    <w:p w:rsidR="00257C05" w:rsidRDefault="00737093">
      <w:pPr>
        <w:numPr>
          <w:ilvl w:val="0"/>
          <w:numId w:val="2"/>
        </w:numPr>
        <w:spacing w:line="288" w:lineRule="auto"/>
        <w:ind w:left="720"/>
        <w:rPr>
          <w:rFonts w:ascii="Arial" w:eastAsia="Arial" w:hAnsi="Arial" w:cs="Arial"/>
          <w:sz w:val="16"/>
        </w:rPr>
      </w:pPr>
      <w:r>
        <w:rPr>
          <w:rFonts w:ascii="Arial" w:eastAsia="Arial" w:hAnsi="Arial" w:cs="Arial"/>
          <w:sz w:val="16"/>
        </w:rPr>
        <w:t>Pro forma results reflect the combination of United Rentals and NES Rentals ("NES") for all periods presented. The NES acquisition closed on April 3, 2017.</w:t>
      </w:r>
    </w:p>
    <w:p w:rsidR="00257C05" w:rsidRDefault="00737093">
      <w:pPr>
        <w:numPr>
          <w:ilvl w:val="0"/>
          <w:numId w:val="2"/>
        </w:numPr>
        <w:spacing w:line="288" w:lineRule="auto"/>
        <w:ind w:left="720"/>
        <w:rPr>
          <w:rFonts w:ascii="Arial" w:eastAsia="Arial" w:hAnsi="Arial" w:cs="Arial"/>
          <w:sz w:val="16"/>
        </w:rPr>
      </w:pPr>
      <w:r>
        <w:rPr>
          <w:rFonts w:ascii="Arial" w:eastAsia="Arial" w:hAnsi="Arial" w:cs="Arial"/>
          <w:sz w:val="16"/>
        </w:rPr>
        <w:t>Used equipment sales adjusted gross margin excludes the impact of the fair value mark-up of acquired RSC and NES fleet that was sold.</w:t>
      </w:r>
    </w:p>
    <w:p w:rsidR="00257C05" w:rsidRDefault="00257C05">
      <w:pPr>
        <w:spacing w:line="288" w:lineRule="auto"/>
        <w:ind w:left="720"/>
        <w:rPr>
          <w:rFonts w:ascii="Arial" w:eastAsia="Arial" w:hAnsi="Arial" w:cs="Arial"/>
          <w:sz w:val="16"/>
        </w:rPr>
      </w:pPr>
    </w:p>
    <w:p w:rsidR="00257C05" w:rsidRDefault="00257C05">
      <w:pPr>
        <w:spacing w:line="288" w:lineRule="auto"/>
        <w:ind w:left="720"/>
        <w:rPr>
          <w:rFonts w:ascii="Arial" w:eastAsia="Arial" w:hAnsi="Arial" w:cs="Arial"/>
          <w:sz w:val="16"/>
        </w:rPr>
      </w:pPr>
    </w:p>
    <w:p w:rsidR="00257C05" w:rsidRDefault="00737093">
      <w:pPr>
        <w:spacing w:before="120" w:line="288" w:lineRule="auto"/>
        <w:rPr>
          <w:rFonts w:ascii="Arial" w:eastAsia="Arial" w:hAnsi="Arial" w:cs="Arial"/>
          <w:b/>
          <w:sz w:val="22"/>
        </w:rPr>
      </w:pPr>
      <w:r>
        <w:rPr>
          <w:rFonts w:ascii="Arial" w:eastAsia="Arial" w:hAnsi="Arial" w:cs="Arial"/>
          <w:b/>
          <w:sz w:val="22"/>
        </w:rPr>
        <w:lastRenderedPageBreak/>
        <w:t>CEO Comments</w:t>
      </w:r>
    </w:p>
    <w:p w:rsidR="00257C05" w:rsidRDefault="00737093">
      <w:pPr>
        <w:spacing w:before="180" w:line="288" w:lineRule="auto"/>
        <w:rPr>
          <w:rFonts w:ascii="Arial" w:eastAsia="Arial" w:hAnsi="Arial" w:cs="Arial"/>
          <w:sz w:val="22"/>
        </w:rPr>
      </w:pPr>
      <w:r>
        <w:rPr>
          <w:rFonts w:ascii="Arial" w:eastAsia="Arial" w:hAnsi="Arial" w:cs="Arial"/>
          <w:sz w:val="22"/>
        </w:rPr>
        <w:t xml:space="preserve">Michael Kneeland, chief executive officer of United Rentals, said, "The broad demand we saw early this year continued throughout the second quarter as we entered our busy season. This was reflected in our strong year-over-year performance, with volume up 6.6% on a pro forma basis, record second quarter time </w:t>
      </w:r>
      <w:proofErr w:type="gramStart"/>
      <w:r>
        <w:rPr>
          <w:rFonts w:ascii="Arial" w:eastAsia="Arial" w:hAnsi="Arial" w:cs="Arial"/>
          <w:sz w:val="22"/>
        </w:rPr>
        <w:t>utilization,</w:t>
      </w:r>
      <w:proofErr w:type="gramEnd"/>
      <w:r>
        <w:rPr>
          <w:rFonts w:ascii="Arial" w:eastAsia="Arial" w:hAnsi="Arial" w:cs="Arial"/>
          <w:sz w:val="22"/>
        </w:rPr>
        <w:t xml:space="preserve"> and an improved rate trend across our business. The NES integration and Project XL are both well underway and on track."</w:t>
      </w:r>
    </w:p>
    <w:p w:rsidR="00257C05" w:rsidRDefault="00737093">
      <w:pPr>
        <w:spacing w:before="180" w:line="288" w:lineRule="auto"/>
        <w:rPr>
          <w:rFonts w:ascii="Arial" w:eastAsia="Arial" w:hAnsi="Arial" w:cs="Arial"/>
          <w:sz w:val="22"/>
        </w:rPr>
      </w:pPr>
      <w:r>
        <w:rPr>
          <w:rFonts w:ascii="Arial" w:eastAsia="Arial" w:hAnsi="Arial" w:cs="Arial"/>
          <w:sz w:val="22"/>
        </w:rPr>
        <w:t xml:space="preserve">Kneeland continued, "We remain encouraged by the level of customer activity and the industry’s ongoing absorption of fleet. Given our visibility into the balance of 2017, we’ve increased our full-year guidance for total revenue, adjusted EBITDA, </w:t>
      </w:r>
      <w:proofErr w:type="spellStart"/>
      <w:r>
        <w:rPr>
          <w:rFonts w:ascii="Arial" w:eastAsia="Arial" w:hAnsi="Arial" w:cs="Arial"/>
          <w:sz w:val="22"/>
        </w:rPr>
        <w:t>capex</w:t>
      </w:r>
      <w:proofErr w:type="spellEnd"/>
      <w:r>
        <w:rPr>
          <w:rFonts w:ascii="Arial" w:eastAsia="Arial" w:hAnsi="Arial" w:cs="Arial"/>
          <w:sz w:val="22"/>
        </w:rPr>
        <w:t xml:space="preserve"> and free cash flow. Our focus remains on balancing growth with margins, free cash flow and returns to maximize our long-term value."</w:t>
      </w:r>
    </w:p>
    <w:p w:rsidR="00257C05" w:rsidRDefault="00737093">
      <w:pPr>
        <w:spacing w:before="180" w:line="288" w:lineRule="auto"/>
        <w:rPr>
          <w:rFonts w:ascii="Arial" w:eastAsia="Arial" w:hAnsi="Arial" w:cs="Arial"/>
          <w:b/>
          <w:sz w:val="22"/>
        </w:rPr>
      </w:pPr>
      <w:r>
        <w:rPr>
          <w:rFonts w:ascii="Arial" w:eastAsia="Arial" w:hAnsi="Arial" w:cs="Arial"/>
          <w:b/>
          <w:sz w:val="22"/>
        </w:rPr>
        <w:t>Six Months 2017 Highlights</w:t>
      </w:r>
    </w:p>
    <w:p w:rsidR="00257C05" w:rsidRDefault="00737093">
      <w:pPr>
        <w:numPr>
          <w:ilvl w:val="0"/>
          <w:numId w:val="3"/>
        </w:numPr>
        <w:spacing w:before="180" w:line="288" w:lineRule="auto"/>
        <w:ind w:left="720"/>
        <w:rPr>
          <w:rFonts w:ascii="Arial" w:eastAsia="Arial" w:hAnsi="Arial" w:cs="Arial"/>
          <w:sz w:val="22"/>
        </w:rPr>
      </w:pPr>
      <w:r>
        <w:rPr>
          <w:rFonts w:ascii="Arial" w:eastAsia="Arial" w:hAnsi="Arial" w:cs="Arial"/>
          <w:sz w:val="22"/>
        </w:rPr>
        <w:t>Rental revenue increased 9.1% year-over-year. Within rental revenue, owned equipment rental revenue increased 8.8% year-over-year, reflecting an increase of 12.4% in the volume of equipment on rent, partially offset by a</w:t>
      </w:r>
      <w:r>
        <w:rPr>
          <w:rFonts w:ascii="Arial" w:eastAsia="Arial" w:hAnsi="Arial" w:cs="Arial"/>
          <w:sz w:val="22"/>
          <w:vertAlign w:val="superscript"/>
        </w:rPr>
        <w:t xml:space="preserve"> </w:t>
      </w:r>
      <w:r>
        <w:rPr>
          <w:rFonts w:ascii="Arial" w:eastAsia="Arial" w:hAnsi="Arial" w:cs="Arial"/>
          <w:sz w:val="22"/>
        </w:rPr>
        <w:t xml:space="preserve">1.2% decrease in rental rates. </w:t>
      </w:r>
    </w:p>
    <w:p w:rsidR="00257C05" w:rsidRDefault="00737093">
      <w:pPr>
        <w:numPr>
          <w:ilvl w:val="0"/>
          <w:numId w:val="3"/>
        </w:numPr>
        <w:spacing w:line="288" w:lineRule="auto"/>
        <w:ind w:left="720"/>
        <w:rPr>
          <w:rFonts w:ascii="Arial" w:eastAsia="Arial" w:hAnsi="Arial" w:cs="Arial"/>
          <w:sz w:val="22"/>
        </w:rPr>
      </w:pPr>
      <w:r>
        <w:rPr>
          <w:rFonts w:ascii="Arial" w:eastAsia="Arial" w:hAnsi="Arial" w:cs="Arial"/>
          <w:sz w:val="22"/>
        </w:rPr>
        <w:t>Pro forma rental revenue increased 5.1% year-over-year, reflecting growth of 6.5% in the volume of equipment on rent, partially offset by a 0.9% decline in rental rates.</w:t>
      </w:r>
    </w:p>
    <w:p w:rsidR="00257C05" w:rsidRDefault="00737093">
      <w:pPr>
        <w:numPr>
          <w:ilvl w:val="0"/>
          <w:numId w:val="3"/>
        </w:numPr>
        <w:spacing w:line="288" w:lineRule="auto"/>
        <w:ind w:left="720"/>
        <w:rPr>
          <w:rFonts w:ascii="Arial" w:eastAsia="Arial" w:hAnsi="Arial" w:cs="Arial"/>
          <w:sz w:val="22"/>
        </w:rPr>
      </w:pPr>
      <w:r>
        <w:rPr>
          <w:rFonts w:ascii="Arial" w:eastAsia="Arial" w:hAnsi="Arial" w:cs="Arial"/>
          <w:sz w:val="22"/>
        </w:rPr>
        <w:t>Time utilization increased 200 basis points year-over-year to 67.8%. On a pro forma basis, time utilization increased 190 basis points year-over-year to 67.5%.</w:t>
      </w:r>
    </w:p>
    <w:p w:rsidR="00257C05" w:rsidRDefault="00737093">
      <w:pPr>
        <w:numPr>
          <w:ilvl w:val="0"/>
          <w:numId w:val="3"/>
        </w:numPr>
        <w:spacing w:line="288" w:lineRule="auto"/>
        <w:ind w:left="720"/>
        <w:rPr>
          <w:rFonts w:ascii="Arial" w:eastAsia="Arial" w:hAnsi="Arial" w:cs="Arial"/>
          <w:sz w:val="22"/>
        </w:rPr>
      </w:pPr>
      <w:r>
        <w:rPr>
          <w:rFonts w:ascii="Arial" w:eastAsia="Arial" w:hAnsi="Arial" w:cs="Arial"/>
          <w:sz w:val="22"/>
        </w:rPr>
        <w:t xml:space="preserve">The company’s Trench, Power and Pump specialty segment's rental revenue increased by 17.7% year-over-year, primarily on a same store basis, while the segment’s rental gross margin improved by 250 basis points to 47.2%. </w:t>
      </w:r>
    </w:p>
    <w:p w:rsidR="00257C05" w:rsidRDefault="00737093">
      <w:pPr>
        <w:numPr>
          <w:ilvl w:val="0"/>
          <w:numId w:val="5"/>
        </w:numPr>
        <w:spacing w:line="288" w:lineRule="auto"/>
        <w:ind w:left="720"/>
        <w:rPr>
          <w:rFonts w:ascii="Arial" w:eastAsia="Arial" w:hAnsi="Arial" w:cs="Arial"/>
          <w:sz w:val="22"/>
        </w:rPr>
      </w:pPr>
      <w:r>
        <w:rPr>
          <w:rFonts w:ascii="Arial" w:eastAsia="Arial" w:hAnsi="Arial" w:cs="Arial"/>
          <w:sz w:val="22"/>
        </w:rPr>
        <w:t>The company generated $239 million of proceeds from used equipment sales at a GAAP gross margin of 41.0% and an adjusted gross margin of 51.9%, compared with $249 million at a GAAP gross margin of 41.0% and an adjusted gross margin of 48.2% for the same period last year.</w:t>
      </w:r>
      <w:r>
        <w:rPr>
          <w:rFonts w:ascii="Arial" w:eastAsia="Arial" w:hAnsi="Arial" w:cs="Arial"/>
          <w:sz w:val="22"/>
          <w:vertAlign w:val="superscript"/>
        </w:rPr>
        <w:t xml:space="preserve"> </w:t>
      </w:r>
      <w:r>
        <w:rPr>
          <w:rFonts w:ascii="Arial" w:eastAsia="Arial" w:hAnsi="Arial" w:cs="Arial"/>
          <w:sz w:val="22"/>
        </w:rPr>
        <w:t>The year-over-year increase in adjusted gross margin primarily reflected the impact of sales of NES equipment.</w:t>
      </w:r>
    </w:p>
    <w:p w:rsidR="00257C05" w:rsidRDefault="00737093">
      <w:pPr>
        <w:numPr>
          <w:ilvl w:val="0"/>
          <w:numId w:val="6"/>
        </w:numPr>
        <w:spacing w:line="288" w:lineRule="auto"/>
        <w:ind w:left="720"/>
        <w:rPr>
          <w:rFonts w:ascii="Arial" w:eastAsia="Arial" w:hAnsi="Arial" w:cs="Arial"/>
          <w:sz w:val="22"/>
        </w:rPr>
      </w:pPr>
      <w:r>
        <w:rPr>
          <w:rFonts w:ascii="Arial" w:eastAsia="Arial" w:hAnsi="Arial" w:cs="Arial"/>
          <w:sz w:val="22"/>
        </w:rPr>
        <w:t>The company generated $1.337 billion of net cash provided by operating activities and $614 million of free cash flow</w:t>
      </w:r>
      <w:r>
        <w:rPr>
          <w:rFonts w:ascii="Arial" w:eastAsia="Arial" w:hAnsi="Arial" w:cs="Arial"/>
          <w:sz w:val="22"/>
          <w:vertAlign w:val="superscript"/>
        </w:rPr>
        <w:t>5</w:t>
      </w:r>
      <w:r>
        <w:rPr>
          <w:rFonts w:ascii="Arial" w:eastAsia="Arial" w:hAnsi="Arial" w:cs="Arial"/>
          <w:sz w:val="22"/>
        </w:rPr>
        <w:t>, compared with $1.247 billion and $792 million, respectively, for the same period last year. Net rental capital expenditures were $674 million, compared with $473 million for the same period last year.</w:t>
      </w:r>
    </w:p>
    <w:p w:rsidR="00257C05" w:rsidRDefault="00737093">
      <w:pPr>
        <w:spacing w:before="180" w:line="288" w:lineRule="auto"/>
        <w:rPr>
          <w:rFonts w:ascii="Arial" w:eastAsia="Arial" w:hAnsi="Arial" w:cs="Arial"/>
          <w:b/>
          <w:sz w:val="22"/>
        </w:rPr>
      </w:pPr>
      <w:r>
        <w:rPr>
          <w:rFonts w:ascii="Arial" w:eastAsia="Arial" w:hAnsi="Arial" w:cs="Arial"/>
          <w:b/>
          <w:sz w:val="22"/>
        </w:rPr>
        <w:t>2017 Outlook</w:t>
      </w:r>
      <w:r>
        <w:tab/>
      </w:r>
      <w:r>
        <w:tab/>
      </w:r>
    </w:p>
    <w:p w:rsidR="00257C05" w:rsidRDefault="00737093">
      <w:pPr>
        <w:keepNext/>
        <w:spacing w:before="120" w:after="140" w:line="288" w:lineRule="auto"/>
        <w:rPr>
          <w:rFonts w:ascii="Arial" w:eastAsia="Arial" w:hAnsi="Arial" w:cs="Arial"/>
          <w:sz w:val="22"/>
        </w:rPr>
      </w:pPr>
      <w:r>
        <w:rPr>
          <w:rFonts w:ascii="Arial" w:eastAsia="Arial" w:hAnsi="Arial" w:cs="Arial"/>
          <w:sz w:val="22"/>
        </w:rPr>
        <w:t>The company has issued the following new full-year guidance:</w:t>
      </w:r>
    </w:p>
    <w:tbl>
      <w:tblPr>
        <w:tblW w:w="10240" w:type="dxa"/>
        <w:tblInd w:w="50" w:type="dxa"/>
        <w:tblLayout w:type="fixed"/>
        <w:tblCellMar>
          <w:left w:w="10" w:type="dxa"/>
          <w:right w:w="10" w:type="dxa"/>
        </w:tblCellMar>
        <w:tblLook w:val="0000" w:firstRow="0" w:lastRow="0" w:firstColumn="0" w:lastColumn="0" w:noHBand="0" w:noVBand="0"/>
      </w:tblPr>
      <w:tblGrid>
        <w:gridCol w:w="3540"/>
        <w:gridCol w:w="3200"/>
        <w:gridCol w:w="180"/>
        <w:gridCol w:w="3200"/>
        <w:gridCol w:w="120"/>
      </w:tblGrid>
      <w:tr w:rsidR="00257C05">
        <w:trPr>
          <w:trHeight w:hRule="exact" w:val="300"/>
        </w:trPr>
        <w:tc>
          <w:tcPr>
            <w:tcW w:w="3540" w:type="dxa"/>
            <w:tcMar>
              <w:left w:w="60" w:type="dxa"/>
              <w:right w:w="0" w:type="dxa"/>
            </w:tcMar>
            <w:vAlign w:val="bottom"/>
          </w:tcPr>
          <w:p w:rsidR="00257C05" w:rsidRDefault="00257C05">
            <w:pPr>
              <w:keepNext/>
              <w:keepLines/>
              <w:spacing w:before="40" w:after="40"/>
            </w:pPr>
          </w:p>
        </w:tc>
        <w:tc>
          <w:tcPr>
            <w:tcW w:w="3200" w:type="dxa"/>
            <w:tcBorders>
              <w:bottom w:val="single" w:sz="8" w:space="0" w:color="auto"/>
            </w:tcBorders>
            <w:tcMar>
              <w:left w:w="60" w:type="dxa"/>
              <w:right w:w="60" w:type="dxa"/>
            </w:tcMar>
            <w:vAlign w:val="bottom"/>
          </w:tcPr>
          <w:p w:rsidR="00257C05" w:rsidRDefault="00737093">
            <w:pPr>
              <w:keepNext/>
              <w:keepLines/>
              <w:spacing w:before="40" w:after="40"/>
              <w:jc w:val="center"/>
              <w:rPr>
                <w:b/>
              </w:rPr>
            </w:pPr>
            <w:r>
              <w:rPr>
                <w:b/>
                <w:color w:val="000000"/>
              </w:rPr>
              <w:t>Prior Outlook</w:t>
            </w:r>
          </w:p>
        </w:tc>
        <w:tc>
          <w:tcPr>
            <w:tcW w:w="180" w:type="dxa"/>
            <w:tcMar>
              <w:left w:w="60" w:type="dxa"/>
              <w:right w:w="60" w:type="dxa"/>
            </w:tcMar>
            <w:vAlign w:val="bottom"/>
          </w:tcPr>
          <w:p w:rsidR="00257C05" w:rsidRDefault="00257C05">
            <w:pPr>
              <w:keepNext/>
              <w:keepLines/>
              <w:spacing w:before="40" w:after="40"/>
            </w:pPr>
          </w:p>
        </w:tc>
        <w:tc>
          <w:tcPr>
            <w:tcW w:w="3200" w:type="dxa"/>
            <w:tcBorders>
              <w:bottom w:val="single" w:sz="8" w:space="0" w:color="auto"/>
            </w:tcBorders>
            <w:tcMar>
              <w:left w:w="60" w:type="dxa"/>
              <w:right w:w="60" w:type="dxa"/>
            </w:tcMar>
            <w:vAlign w:val="bottom"/>
          </w:tcPr>
          <w:p w:rsidR="00257C05" w:rsidRDefault="00737093">
            <w:pPr>
              <w:keepNext/>
              <w:keepLines/>
              <w:spacing w:before="40" w:after="40"/>
              <w:jc w:val="center"/>
              <w:rPr>
                <w:b/>
              </w:rPr>
            </w:pPr>
            <w:r>
              <w:rPr>
                <w:b/>
                <w:color w:val="000000"/>
              </w:rPr>
              <w:t>Current Outlook</w:t>
            </w:r>
          </w:p>
        </w:tc>
        <w:tc>
          <w:tcPr>
            <w:tcW w:w="120" w:type="dxa"/>
            <w:tcMar>
              <w:left w:w="0" w:type="dxa"/>
              <w:right w:w="0" w:type="dxa"/>
            </w:tcMar>
            <w:vAlign w:val="bottom"/>
          </w:tcPr>
          <w:p w:rsidR="00257C05" w:rsidRDefault="00257C05">
            <w:pPr>
              <w:keepNext/>
              <w:keepLines/>
              <w:spacing w:before="40" w:after="40"/>
            </w:pPr>
          </w:p>
        </w:tc>
      </w:tr>
      <w:tr w:rsidR="00257C05">
        <w:trPr>
          <w:trHeight w:hRule="exact" w:val="300"/>
        </w:trPr>
        <w:tc>
          <w:tcPr>
            <w:tcW w:w="3540" w:type="dxa"/>
            <w:shd w:val="clear" w:color="auto" w:fill="CCEEFF"/>
            <w:tcMar>
              <w:left w:w="60" w:type="dxa"/>
              <w:right w:w="40" w:type="dxa"/>
            </w:tcMar>
          </w:tcPr>
          <w:p w:rsidR="00257C05" w:rsidRDefault="00737093">
            <w:pPr>
              <w:keepNext/>
              <w:keepLines/>
              <w:spacing w:before="40" w:after="40"/>
            </w:pPr>
            <w:r>
              <w:rPr>
                <w:color w:val="000000"/>
              </w:rPr>
              <w:t>Total revenue</w:t>
            </w:r>
          </w:p>
        </w:tc>
        <w:tc>
          <w:tcPr>
            <w:tcW w:w="3200" w:type="dxa"/>
            <w:shd w:val="clear" w:color="auto" w:fill="CCEEFF"/>
            <w:tcMar>
              <w:left w:w="60" w:type="dxa"/>
              <w:right w:w="40" w:type="dxa"/>
            </w:tcMar>
          </w:tcPr>
          <w:p w:rsidR="00257C05" w:rsidRDefault="00737093">
            <w:pPr>
              <w:keepNext/>
              <w:keepLines/>
              <w:spacing w:before="40" w:after="40"/>
            </w:pPr>
            <w:r>
              <w:rPr>
                <w:color w:val="000000"/>
              </w:rPr>
              <w:t>$6.05 billion to $6.25 billion</w:t>
            </w:r>
          </w:p>
        </w:tc>
        <w:tc>
          <w:tcPr>
            <w:tcW w:w="180" w:type="dxa"/>
            <w:shd w:val="clear" w:color="auto" w:fill="CCEEFF"/>
            <w:tcMar>
              <w:left w:w="60" w:type="dxa"/>
              <w:right w:w="0" w:type="dxa"/>
            </w:tcMar>
          </w:tcPr>
          <w:p w:rsidR="00257C05" w:rsidRDefault="00257C05">
            <w:pPr>
              <w:keepNext/>
              <w:keepLines/>
              <w:spacing w:before="40" w:after="40"/>
            </w:pPr>
          </w:p>
        </w:tc>
        <w:tc>
          <w:tcPr>
            <w:tcW w:w="3200" w:type="dxa"/>
            <w:tcBorders>
              <w:top w:val="single" w:sz="8" w:space="0" w:color="auto"/>
            </w:tcBorders>
            <w:shd w:val="clear" w:color="auto" w:fill="CCEEFF"/>
            <w:tcMar>
              <w:left w:w="60" w:type="dxa"/>
              <w:right w:w="40" w:type="dxa"/>
            </w:tcMar>
          </w:tcPr>
          <w:p w:rsidR="00257C05" w:rsidRDefault="00737093">
            <w:pPr>
              <w:keepNext/>
              <w:keepLines/>
              <w:spacing w:before="40" w:after="40"/>
            </w:pPr>
            <w:r>
              <w:rPr>
                <w:color w:val="000000"/>
              </w:rPr>
              <w:t>$6.25 billion to $6.40 billion</w:t>
            </w:r>
          </w:p>
        </w:tc>
        <w:tc>
          <w:tcPr>
            <w:tcW w:w="120" w:type="dxa"/>
            <w:shd w:val="clear" w:color="auto" w:fill="CCEEFF"/>
            <w:tcMar>
              <w:left w:w="0" w:type="dxa"/>
              <w:right w:w="60" w:type="dxa"/>
            </w:tcMar>
            <w:vAlign w:val="bottom"/>
          </w:tcPr>
          <w:p w:rsidR="00257C05" w:rsidRDefault="00257C05">
            <w:pPr>
              <w:keepNext/>
              <w:keepLines/>
              <w:spacing w:before="40" w:after="40"/>
            </w:pPr>
          </w:p>
        </w:tc>
      </w:tr>
      <w:tr w:rsidR="00257C05">
        <w:trPr>
          <w:trHeight w:hRule="exact" w:val="300"/>
        </w:trPr>
        <w:tc>
          <w:tcPr>
            <w:tcW w:w="3540" w:type="dxa"/>
            <w:tcMar>
              <w:left w:w="60" w:type="dxa"/>
              <w:right w:w="40" w:type="dxa"/>
            </w:tcMar>
          </w:tcPr>
          <w:p w:rsidR="00257C05" w:rsidRDefault="00737093">
            <w:pPr>
              <w:keepNext/>
              <w:keepLines/>
              <w:spacing w:before="40" w:after="40"/>
            </w:pPr>
            <w:r>
              <w:t>Adjusted EBITDA</w:t>
            </w:r>
            <w:r>
              <w:rPr>
                <w:vertAlign w:val="superscript"/>
              </w:rPr>
              <w:t>6</w:t>
            </w:r>
          </w:p>
        </w:tc>
        <w:tc>
          <w:tcPr>
            <w:tcW w:w="3200" w:type="dxa"/>
            <w:tcMar>
              <w:left w:w="60" w:type="dxa"/>
              <w:right w:w="40" w:type="dxa"/>
            </w:tcMar>
          </w:tcPr>
          <w:p w:rsidR="00257C05" w:rsidRDefault="00737093">
            <w:pPr>
              <w:keepNext/>
              <w:keepLines/>
              <w:spacing w:before="40" w:after="40"/>
            </w:pPr>
            <w:r>
              <w:rPr>
                <w:color w:val="000000"/>
              </w:rPr>
              <w:t>$2.835 billion to $2.985 billion</w:t>
            </w:r>
          </w:p>
        </w:tc>
        <w:tc>
          <w:tcPr>
            <w:tcW w:w="180" w:type="dxa"/>
            <w:tcMar>
              <w:left w:w="60" w:type="dxa"/>
              <w:right w:w="0" w:type="dxa"/>
            </w:tcMar>
          </w:tcPr>
          <w:p w:rsidR="00257C05" w:rsidRDefault="00257C05">
            <w:pPr>
              <w:keepNext/>
              <w:keepLines/>
              <w:spacing w:before="40" w:after="40"/>
            </w:pPr>
          </w:p>
        </w:tc>
        <w:tc>
          <w:tcPr>
            <w:tcW w:w="3200" w:type="dxa"/>
            <w:tcMar>
              <w:left w:w="60" w:type="dxa"/>
              <w:right w:w="40" w:type="dxa"/>
            </w:tcMar>
          </w:tcPr>
          <w:p w:rsidR="00257C05" w:rsidRDefault="00737093">
            <w:pPr>
              <w:keepNext/>
              <w:keepLines/>
              <w:spacing w:before="40" w:after="40"/>
            </w:pPr>
            <w:r>
              <w:rPr>
                <w:color w:val="000000"/>
              </w:rPr>
              <w:t>$2.950 billion to $3.025 billion</w:t>
            </w:r>
          </w:p>
        </w:tc>
        <w:tc>
          <w:tcPr>
            <w:tcW w:w="120" w:type="dxa"/>
            <w:tcMar>
              <w:left w:w="0" w:type="dxa"/>
              <w:right w:w="60" w:type="dxa"/>
            </w:tcMar>
            <w:vAlign w:val="bottom"/>
          </w:tcPr>
          <w:p w:rsidR="00257C05" w:rsidRDefault="00257C05">
            <w:pPr>
              <w:keepNext/>
              <w:keepLines/>
              <w:spacing w:before="40" w:after="40"/>
            </w:pPr>
          </w:p>
        </w:tc>
      </w:tr>
      <w:tr w:rsidR="00257C05">
        <w:trPr>
          <w:trHeight w:hRule="exact" w:val="700"/>
        </w:trPr>
        <w:tc>
          <w:tcPr>
            <w:tcW w:w="3540" w:type="dxa"/>
            <w:shd w:val="clear" w:color="auto" w:fill="CCEEFF"/>
            <w:tcMar>
              <w:left w:w="60" w:type="dxa"/>
              <w:right w:w="40" w:type="dxa"/>
            </w:tcMar>
          </w:tcPr>
          <w:p w:rsidR="00257C05" w:rsidRDefault="00737093">
            <w:pPr>
              <w:keepNext/>
              <w:keepLines/>
              <w:spacing w:before="40" w:after="40"/>
            </w:pPr>
            <w:r>
              <w:rPr>
                <w:color w:val="000000"/>
              </w:rPr>
              <w:t>Net rental capital expenditures after gross purchases</w:t>
            </w:r>
          </w:p>
        </w:tc>
        <w:tc>
          <w:tcPr>
            <w:tcW w:w="3200" w:type="dxa"/>
            <w:shd w:val="clear" w:color="auto" w:fill="CCEEFF"/>
            <w:tcMar>
              <w:left w:w="60" w:type="dxa"/>
              <w:right w:w="40" w:type="dxa"/>
            </w:tcMar>
          </w:tcPr>
          <w:p w:rsidR="00257C05" w:rsidRDefault="00737093">
            <w:pPr>
              <w:keepNext/>
              <w:keepLines/>
              <w:spacing w:before="40" w:after="40"/>
            </w:pPr>
            <w:r>
              <w:rPr>
                <w:color w:val="000000"/>
              </w:rPr>
              <w:t>$925 million to $1.075 billion, after gross purchases of $1.45 billion to $1.55 billion</w:t>
            </w:r>
          </w:p>
        </w:tc>
        <w:tc>
          <w:tcPr>
            <w:tcW w:w="180" w:type="dxa"/>
            <w:shd w:val="clear" w:color="auto" w:fill="CCEEFF"/>
            <w:tcMar>
              <w:left w:w="60" w:type="dxa"/>
              <w:right w:w="0" w:type="dxa"/>
            </w:tcMar>
          </w:tcPr>
          <w:p w:rsidR="00257C05" w:rsidRDefault="00257C05">
            <w:pPr>
              <w:keepNext/>
              <w:keepLines/>
              <w:spacing w:before="40" w:after="40"/>
            </w:pPr>
          </w:p>
        </w:tc>
        <w:tc>
          <w:tcPr>
            <w:tcW w:w="3200" w:type="dxa"/>
            <w:shd w:val="clear" w:color="auto" w:fill="CCEEFF"/>
            <w:tcMar>
              <w:left w:w="60" w:type="dxa"/>
              <w:right w:w="40" w:type="dxa"/>
            </w:tcMar>
          </w:tcPr>
          <w:p w:rsidR="00257C05" w:rsidRDefault="00737093">
            <w:pPr>
              <w:keepNext/>
              <w:keepLines/>
              <w:spacing w:before="40" w:after="40"/>
            </w:pPr>
            <w:r>
              <w:rPr>
                <w:color w:val="000000"/>
              </w:rPr>
              <w:t>$1.05 billion to $1.15 billion, after gross purchases of $1.55 billion to $1.65 billion</w:t>
            </w:r>
          </w:p>
        </w:tc>
        <w:tc>
          <w:tcPr>
            <w:tcW w:w="120" w:type="dxa"/>
            <w:shd w:val="clear" w:color="auto" w:fill="CCEEFF"/>
            <w:tcMar>
              <w:left w:w="0" w:type="dxa"/>
              <w:right w:w="60" w:type="dxa"/>
            </w:tcMar>
            <w:vAlign w:val="bottom"/>
          </w:tcPr>
          <w:p w:rsidR="00257C05" w:rsidRDefault="00257C05">
            <w:pPr>
              <w:keepNext/>
              <w:keepLines/>
              <w:spacing w:before="40" w:after="40"/>
            </w:pPr>
          </w:p>
        </w:tc>
      </w:tr>
      <w:tr w:rsidR="00257C05">
        <w:trPr>
          <w:trHeight w:hRule="exact" w:val="300"/>
        </w:trPr>
        <w:tc>
          <w:tcPr>
            <w:tcW w:w="3540" w:type="dxa"/>
            <w:tcMar>
              <w:left w:w="60" w:type="dxa"/>
              <w:right w:w="40" w:type="dxa"/>
            </w:tcMar>
          </w:tcPr>
          <w:p w:rsidR="00257C05" w:rsidRDefault="00737093">
            <w:pPr>
              <w:keepNext/>
              <w:keepLines/>
              <w:spacing w:before="40" w:after="40"/>
            </w:pPr>
            <w:r>
              <w:rPr>
                <w:color w:val="000000"/>
              </w:rPr>
              <w:t>Net cash provided by operating activities</w:t>
            </w:r>
          </w:p>
        </w:tc>
        <w:tc>
          <w:tcPr>
            <w:tcW w:w="3200" w:type="dxa"/>
            <w:tcMar>
              <w:left w:w="60" w:type="dxa"/>
              <w:right w:w="40" w:type="dxa"/>
            </w:tcMar>
          </w:tcPr>
          <w:p w:rsidR="00257C05" w:rsidRDefault="00737093">
            <w:pPr>
              <w:keepNext/>
              <w:keepLines/>
              <w:spacing w:before="40" w:after="40"/>
            </w:pPr>
            <w:r>
              <w:rPr>
                <w:color w:val="000000"/>
              </w:rPr>
              <w:t>$1.85 billion to $2.05 billion</w:t>
            </w:r>
          </w:p>
        </w:tc>
        <w:tc>
          <w:tcPr>
            <w:tcW w:w="180" w:type="dxa"/>
            <w:tcMar>
              <w:left w:w="60" w:type="dxa"/>
              <w:right w:w="0" w:type="dxa"/>
            </w:tcMar>
          </w:tcPr>
          <w:p w:rsidR="00257C05" w:rsidRDefault="00257C05">
            <w:pPr>
              <w:keepNext/>
              <w:keepLines/>
              <w:spacing w:before="40" w:after="40"/>
            </w:pPr>
          </w:p>
        </w:tc>
        <w:tc>
          <w:tcPr>
            <w:tcW w:w="3200" w:type="dxa"/>
            <w:tcMar>
              <w:left w:w="60" w:type="dxa"/>
              <w:right w:w="40" w:type="dxa"/>
            </w:tcMar>
          </w:tcPr>
          <w:p w:rsidR="00257C05" w:rsidRDefault="00737093">
            <w:pPr>
              <w:keepNext/>
              <w:keepLines/>
              <w:spacing w:before="40" w:after="40"/>
            </w:pPr>
            <w:r>
              <w:rPr>
                <w:color w:val="000000"/>
              </w:rPr>
              <w:t>$1.975 billion to $2.175 billion</w:t>
            </w:r>
          </w:p>
        </w:tc>
        <w:tc>
          <w:tcPr>
            <w:tcW w:w="120" w:type="dxa"/>
            <w:tcMar>
              <w:left w:w="0" w:type="dxa"/>
              <w:right w:w="60" w:type="dxa"/>
            </w:tcMar>
            <w:vAlign w:val="bottom"/>
          </w:tcPr>
          <w:p w:rsidR="00257C05" w:rsidRDefault="00257C05">
            <w:pPr>
              <w:keepNext/>
              <w:keepLines/>
              <w:spacing w:before="40" w:after="40"/>
            </w:pPr>
          </w:p>
        </w:tc>
      </w:tr>
      <w:tr w:rsidR="00257C05">
        <w:trPr>
          <w:trHeight w:hRule="exact" w:val="500"/>
        </w:trPr>
        <w:tc>
          <w:tcPr>
            <w:tcW w:w="3540" w:type="dxa"/>
            <w:shd w:val="clear" w:color="auto" w:fill="CCEEFF"/>
            <w:tcMar>
              <w:left w:w="60" w:type="dxa"/>
              <w:right w:w="40" w:type="dxa"/>
            </w:tcMar>
          </w:tcPr>
          <w:p w:rsidR="00257C05" w:rsidRDefault="00737093">
            <w:pPr>
              <w:keepLines/>
              <w:spacing w:before="40" w:after="40"/>
            </w:pPr>
            <w:r>
              <w:rPr>
                <w:color w:val="000000"/>
              </w:rPr>
              <w:t>Free cash flow (excluding the impact of merger and restructuring related costs)</w:t>
            </w:r>
          </w:p>
        </w:tc>
        <w:tc>
          <w:tcPr>
            <w:tcW w:w="3200" w:type="dxa"/>
            <w:shd w:val="clear" w:color="auto" w:fill="CCEEFF"/>
            <w:tcMar>
              <w:left w:w="60" w:type="dxa"/>
              <w:right w:w="40" w:type="dxa"/>
            </w:tcMar>
          </w:tcPr>
          <w:p w:rsidR="00257C05" w:rsidRDefault="00737093">
            <w:pPr>
              <w:keepLines/>
              <w:spacing w:before="40" w:after="40"/>
            </w:pPr>
            <w:r>
              <w:rPr>
                <w:color w:val="000000"/>
              </w:rPr>
              <w:t>$800 million to $900 million</w:t>
            </w:r>
          </w:p>
        </w:tc>
        <w:tc>
          <w:tcPr>
            <w:tcW w:w="180" w:type="dxa"/>
            <w:shd w:val="clear" w:color="auto" w:fill="CCEEFF"/>
            <w:tcMar>
              <w:left w:w="60" w:type="dxa"/>
              <w:right w:w="0" w:type="dxa"/>
            </w:tcMar>
          </w:tcPr>
          <w:p w:rsidR="00257C05" w:rsidRDefault="00257C05">
            <w:pPr>
              <w:keepLines/>
              <w:spacing w:before="40" w:after="40"/>
            </w:pPr>
          </w:p>
        </w:tc>
        <w:tc>
          <w:tcPr>
            <w:tcW w:w="3200" w:type="dxa"/>
            <w:shd w:val="clear" w:color="auto" w:fill="CCEEFF"/>
            <w:tcMar>
              <w:left w:w="60" w:type="dxa"/>
              <w:right w:w="40" w:type="dxa"/>
            </w:tcMar>
          </w:tcPr>
          <w:p w:rsidR="00257C05" w:rsidRDefault="00737093">
            <w:pPr>
              <w:keepLines/>
              <w:spacing w:before="40" w:after="40"/>
            </w:pPr>
            <w:r>
              <w:rPr>
                <w:color w:val="000000"/>
              </w:rPr>
              <w:t>$825 million to $925 million</w:t>
            </w:r>
          </w:p>
        </w:tc>
        <w:tc>
          <w:tcPr>
            <w:tcW w:w="120" w:type="dxa"/>
            <w:shd w:val="clear" w:color="auto" w:fill="CCEEFF"/>
            <w:tcMar>
              <w:left w:w="0" w:type="dxa"/>
              <w:right w:w="60" w:type="dxa"/>
            </w:tcMar>
            <w:vAlign w:val="bottom"/>
          </w:tcPr>
          <w:p w:rsidR="00257C05" w:rsidRDefault="00257C05">
            <w:pPr>
              <w:keepLines/>
              <w:spacing w:before="40" w:after="40"/>
            </w:pPr>
          </w:p>
        </w:tc>
      </w:tr>
    </w:tbl>
    <w:p w:rsidR="00257C05" w:rsidRDefault="00257C05">
      <w:pPr>
        <w:spacing w:before="180" w:after="120" w:line="288" w:lineRule="auto"/>
      </w:pPr>
    </w:p>
    <w:p w:rsidR="00257C05" w:rsidRDefault="00737093">
      <w:pPr>
        <w:spacing w:before="120" w:after="120" w:line="288" w:lineRule="auto"/>
        <w:rPr>
          <w:rFonts w:ascii="Arial" w:eastAsia="Arial" w:hAnsi="Arial" w:cs="Arial"/>
          <w:sz w:val="22"/>
        </w:rPr>
      </w:pPr>
      <w:r>
        <w:rPr>
          <w:rFonts w:ascii="Arial" w:eastAsia="Arial" w:hAnsi="Arial" w:cs="Arial"/>
          <w:sz w:val="22"/>
        </w:rPr>
        <w:t>______________</w:t>
      </w:r>
    </w:p>
    <w:p w:rsidR="00257C05" w:rsidRDefault="00737093">
      <w:pPr>
        <w:numPr>
          <w:ilvl w:val="0"/>
          <w:numId w:val="2"/>
        </w:numPr>
        <w:spacing w:line="288" w:lineRule="auto"/>
        <w:ind w:left="720"/>
        <w:rPr>
          <w:rFonts w:ascii="Arial" w:eastAsia="Arial" w:hAnsi="Arial" w:cs="Arial"/>
          <w:sz w:val="16"/>
        </w:rPr>
      </w:pPr>
      <w:r>
        <w:rPr>
          <w:rFonts w:ascii="Arial" w:eastAsia="Arial" w:hAnsi="Arial" w:cs="Arial"/>
          <w:sz w:val="16"/>
        </w:rPr>
        <w:t xml:space="preserve">Free cash flow is a non-GAAP measure. See the table below for amounts and </w:t>
      </w:r>
      <w:proofErr w:type="gramStart"/>
      <w:r>
        <w:rPr>
          <w:rFonts w:ascii="Arial" w:eastAsia="Arial" w:hAnsi="Arial" w:cs="Arial"/>
          <w:sz w:val="16"/>
        </w:rPr>
        <w:t>a reconciliation</w:t>
      </w:r>
      <w:proofErr w:type="gramEnd"/>
      <w:r>
        <w:rPr>
          <w:rFonts w:ascii="Arial" w:eastAsia="Arial" w:hAnsi="Arial" w:cs="Arial"/>
          <w:sz w:val="16"/>
        </w:rPr>
        <w:t xml:space="preserve"> to the most comparable GAAP measure.</w:t>
      </w:r>
    </w:p>
    <w:p w:rsidR="00257C05" w:rsidRDefault="00737093">
      <w:pPr>
        <w:numPr>
          <w:ilvl w:val="0"/>
          <w:numId w:val="2"/>
        </w:numPr>
        <w:spacing w:line="288" w:lineRule="auto"/>
        <w:ind w:left="720"/>
        <w:rPr>
          <w:rFonts w:ascii="Arial" w:eastAsia="Arial" w:hAnsi="Arial" w:cs="Arial"/>
          <w:sz w:val="16"/>
        </w:rPr>
      </w:pPr>
      <w:r>
        <w:rPr>
          <w:rFonts w:ascii="Arial" w:eastAsia="Arial" w:hAnsi="Arial" w:cs="Arial"/>
          <w:sz w:val="16"/>
        </w:rPr>
        <w:t>Information reconciling forward-looking adjusted EBITDA to the comparable GAAP financial measures is unavailable to the company without unreasonable effort, as discussed below.</w:t>
      </w:r>
    </w:p>
    <w:p w:rsidR="00257C05" w:rsidRDefault="00257C05">
      <w:pPr>
        <w:spacing w:line="288" w:lineRule="auto"/>
        <w:ind w:left="720"/>
        <w:rPr>
          <w:rFonts w:ascii="Arial" w:eastAsia="Arial" w:hAnsi="Arial" w:cs="Arial"/>
          <w:sz w:val="22"/>
        </w:rPr>
      </w:pPr>
    </w:p>
    <w:p w:rsidR="00257C05" w:rsidRDefault="00737093">
      <w:pPr>
        <w:spacing w:line="288" w:lineRule="auto"/>
        <w:rPr>
          <w:rFonts w:ascii="Arial" w:eastAsia="Arial" w:hAnsi="Arial" w:cs="Arial"/>
          <w:b/>
          <w:sz w:val="22"/>
        </w:rPr>
      </w:pPr>
      <w:r>
        <w:rPr>
          <w:rFonts w:ascii="Arial" w:eastAsia="Arial" w:hAnsi="Arial" w:cs="Arial"/>
          <w:b/>
          <w:sz w:val="22"/>
        </w:rPr>
        <w:lastRenderedPageBreak/>
        <w:t>Free Cash Flow and Fleet Size</w:t>
      </w:r>
    </w:p>
    <w:p w:rsidR="00257C05" w:rsidRDefault="00737093">
      <w:pPr>
        <w:spacing w:before="180" w:line="288" w:lineRule="auto"/>
        <w:rPr>
          <w:rFonts w:ascii="Arial" w:eastAsia="Arial" w:hAnsi="Arial" w:cs="Arial"/>
          <w:sz w:val="22"/>
        </w:rPr>
      </w:pPr>
      <w:r>
        <w:rPr>
          <w:rFonts w:ascii="Arial" w:eastAsia="Arial" w:hAnsi="Arial" w:cs="Arial"/>
          <w:sz w:val="22"/>
        </w:rPr>
        <w:t>For the first six months of 2017, net cash provided by operating activities was $1.337 billion, and free cash flow was $614 million after total rental and non-rental gross capital expenditures of $968 million. For the first six months of 2016, net cash provided by operating activities was $1.247 billion, and free cash flow was $792 million after total rental and non-rental gross capital expenditures of $764 million. Free cash flow for the first six months of 2017 and 2016 included aggregate merger and restructuring related payments of $31 million and $6 million, respectively.</w:t>
      </w:r>
    </w:p>
    <w:p w:rsidR="00257C05" w:rsidRDefault="00737093">
      <w:pPr>
        <w:spacing w:before="180" w:line="288" w:lineRule="auto"/>
        <w:rPr>
          <w:rFonts w:ascii="Arial" w:eastAsia="Arial" w:hAnsi="Arial" w:cs="Arial"/>
          <w:sz w:val="22"/>
        </w:rPr>
      </w:pPr>
      <w:r>
        <w:rPr>
          <w:rFonts w:ascii="Arial" w:eastAsia="Arial" w:hAnsi="Arial" w:cs="Arial"/>
          <w:sz w:val="22"/>
        </w:rPr>
        <w:t xml:space="preserve">The size of the rental fleet was $10.27 billion of original equipment cost ("OEC") at June 30, 2017, compared with $8.99 billion at December 31, 2016. The age of the rental fleet was 46.7 months on an OEC-weighted basis at June 30, 2017, compared with 45.2 months at December 31, 2016.  </w:t>
      </w:r>
    </w:p>
    <w:p w:rsidR="00257C05" w:rsidRDefault="00737093">
      <w:pPr>
        <w:spacing w:before="180" w:line="288" w:lineRule="auto"/>
        <w:rPr>
          <w:rFonts w:ascii="Arial" w:eastAsia="Arial" w:hAnsi="Arial" w:cs="Arial"/>
          <w:b/>
          <w:sz w:val="22"/>
        </w:rPr>
      </w:pPr>
      <w:r>
        <w:rPr>
          <w:rFonts w:ascii="Arial" w:eastAsia="Arial" w:hAnsi="Arial" w:cs="Arial"/>
          <w:b/>
          <w:sz w:val="22"/>
        </w:rPr>
        <w:t>Return on Invested Capital (ROIC)</w:t>
      </w:r>
      <w:r>
        <w:tab/>
      </w:r>
    </w:p>
    <w:p w:rsidR="00257C05" w:rsidRDefault="00737093">
      <w:pPr>
        <w:spacing w:before="180" w:line="288" w:lineRule="auto"/>
        <w:rPr>
          <w:rFonts w:ascii="Arial" w:eastAsia="Arial" w:hAnsi="Arial" w:cs="Arial"/>
          <w:sz w:val="22"/>
        </w:rPr>
      </w:pPr>
      <w:r>
        <w:rPr>
          <w:rFonts w:ascii="Arial" w:eastAsia="Arial" w:hAnsi="Arial" w:cs="Arial"/>
          <w:sz w:val="22"/>
        </w:rPr>
        <w:t>Return on invested capital was 8.4% for the 12 months ended June 30, 2017, a decrease of 10 basis points from the 12 months ended June 30, 2016. The company’s ROIC metric uses after-tax operating income for the trailing 12 months divided by average stockholders’ equity, debt and deferred taxes, net of average cash. To mitigate the volatility related to fluctuations in the company’s tax rate from period to period, the federal statutory tax rate of 35% is used to calculate after-tax operating income. When adjusting the denominator to also exclude average goodwill, ROIC was 11.3% for the 12 months ended June 30, 2017, a decrease of 20 basis points from the 12 months ended June 30, 2016.</w:t>
      </w:r>
    </w:p>
    <w:p w:rsidR="00257C05" w:rsidRDefault="00737093">
      <w:pPr>
        <w:spacing w:before="180" w:line="288" w:lineRule="auto"/>
        <w:rPr>
          <w:rFonts w:ascii="Arial" w:eastAsia="Arial" w:hAnsi="Arial" w:cs="Arial"/>
          <w:b/>
          <w:sz w:val="22"/>
        </w:rPr>
      </w:pPr>
      <w:r>
        <w:rPr>
          <w:rFonts w:ascii="Arial" w:eastAsia="Arial" w:hAnsi="Arial" w:cs="Arial"/>
          <w:b/>
          <w:sz w:val="22"/>
        </w:rPr>
        <w:t>Conference Call</w:t>
      </w:r>
      <w:r>
        <w:tab/>
      </w:r>
      <w:r>
        <w:tab/>
      </w:r>
      <w:r>
        <w:tab/>
      </w:r>
    </w:p>
    <w:p w:rsidR="00257C05" w:rsidRDefault="00737093">
      <w:pPr>
        <w:spacing w:before="180" w:line="288" w:lineRule="auto"/>
        <w:rPr>
          <w:rFonts w:ascii="Arial" w:eastAsia="Arial" w:hAnsi="Arial" w:cs="Arial"/>
          <w:sz w:val="22"/>
        </w:rPr>
      </w:pPr>
      <w:r>
        <w:rPr>
          <w:rFonts w:ascii="Arial" w:eastAsia="Arial" w:hAnsi="Arial" w:cs="Arial"/>
          <w:sz w:val="22"/>
        </w:rPr>
        <w:t>United Rentals will hold a conference call tomorrow, Thursday, July 20, 2017, at 11:00 a.m. Eastern Time. The conference call number is 855-458-4217 (international: 574-990-3605). The conference call will also be available live by audio webcast at unitedrentals.com, where it will be archived until the next earnings call. The replay number for the call is 404-537-3406, passcode is 40851747.</w:t>
      </w:r>
    </w:p>
    <w:p w:rsidR="00257C05" w:rsidRDefault="00737093">
      <w:pPr>
        <w:spacing w:before="180" w:line="288" w:lineRule="auto"/>
        <w:rPr>
          <w:rFonts w:ascii="Arial" w:eastAsia="Arial" w:hAnsi="Arial" w:cs="Arial"/>
          <w:b/>
          <w:sz w:val="22"/>
        </w:rPr>
      </w:pPr>
      <w:r>
        <w:rPr>
          <w:rFonts w:ascii="Arial" w:eastAsia="Arial" w:hAnsi="Arial" w:cs="Arial"/>
          <w:b/>
          <w:sz w:val="22"/>
        </w:rPr>
        <w:t xml:space="preserve">Non-GAAP Measures </w:t>
      </w:r>
      <w:r>
        <w:tab/>
      </w:r>
      <w:r>
        <w:tab/>
      </w:r>
      <w:r>
        <w:tab/>
      </w:r>
      <w:r>
        <w:tab/>
      </w:r>
      <w:r>
        <w:tab/>
      </w:r>
      <w:r>
        <w:tab/>
      </w:r>
    </w:p>
    <w:p w:rsidR="00257C05" w:rsidRDefault="00737093">
      <w:pPr>
        <w:spacing w:before="180" w:line="288" w:lineRule="auto"/>
        <w:rPr>
          <w:rFonts w:ascii="Arial" w:eastAsia="Arial" w:hAnsi="Arial" w:cs="Arial"/>
          <w:sz w:val="22"/>
        </w:rPr>
      </w:pPr>
      <w:r>
        <w:rPr>
          <w:rFonts w:ascii="Arial" w:eastAsia="Arial" w:hAnsi="Arial" w:cs="Arial"/>
          <w:sz w:val="22"/>
        </w:rPr>
        <w:t xml:space="preserve">Free cash flow, earnings before interest, taxes, depreciation and amortization (EBITDA), adjusted EBITDA, and adjusted earnings per share (adjusted EPS) are non-GAAP financial measures as defined under the rules of the SEC. Free cash flow represents net cash provided by operating activities, less purchases of rental and non-rental equipment plus proceeds from sales of rental and non-rental equipment and excess tax benefits from share-based payment arrangements. EBITDA represents the sum of net income, provision for income taxes, interest expense, </w:t>
      </w:r>
      <w:proofErr w:type="gramStart"/>
      <w:r>
        <w:rPr>
          <w:rFonts w:ascii="Arial" w:eastAsia="Arial" w:hAnsi="Arial" w:cs="Arial"/>
          <w:sz w:val="22"/>
        </w:rPr>
        <w:t>net</w:t>
      </w:r>
      <w:proofErr w:type="gramEnd"/>
      <w:r>
        <w:rPr>
          <w:rFonts w:ascii="Arial" w:eastAsia="Arial" w:hAnsi="Arial" w:cs="Arial"/>
          <w:sz w:val="22"/>
        </w:rPr>
        <w:t>, depreciation of rental equipment and non-rental depreciation and amortization. Adjusted EBITDA represents EBITDA plus the sum of the merger related costs, restructuring charge, stock compensation expense, net, and the impact of the fair value mark-up of acquired RSC and NES fleet. Adjusted EPS represents EPS plus the sum of the merger related costs, restructuring charge, the impact on depreciation related to acquired RSC and NES fleet and property and equipment, the impact of the fair value mark-up of acquired RSC and NES fleet, the impact on interest expense related to fair value adjustment of acquired RSC indebtedness, merger related intangible asset amortization, asset impairment charge and the loss on repurchase/redemption of debt securities and amendment of ABL facility. The company believes that: (i) free cash flow provides useful additional information concerning cash flow available to meet future debt service obligations and working capital requirements; (ii) EBITDA and adjusted EBITDA provide useful information about operating performance and period-over-period growth, and help investors gain an understanding of the factors and trends affecting our ongoing cash earnings, from which capital investments are made and debt is serviced; and (iii) adjusted EPS provides useful information concerning future profitability. However, none of these measures should be considered as alternatives to net income, cash flows from operating activities or earnings per share under GAAP as indicators of operating performance or liquidity.</w:t>
      </w:r>
    </w:p>
    <w:p w:rsidR="00257C05" w:rsidRDefault="00257C05">
      <w:pPr>
        <w:spacing w:before="180" w:line="288" w:lineRule="auto"/>
        <w:rPr>
          <w:rFonts w:ascii="Arial" w:eastAsia="Arial" w:hAnsi="Arial" w:cs="Arial"/>
          <w:sz w:val="22"/>
        </w:rPr>
      </w:pPr>
    </w:p>
    <w:p w:rsidR="00257C05" w:rsidRDefault="00257C05">
      <w:pPr>
        <w:spacing w:before="180" w:line="288" w:lineRule="auto"/>
        <w:rPr>
          <w:rFonts w:ascii="Arial" w:eastAsia="Arial" w:hAnsi="Arial" w:cs="Arial"/>
          <w:sz w:val="22"/>
        </w:rPr>
      </w:pPr>
    </w:p>
    <w:p w:rsidR="00257C05" w:rsidRDefault="00737093">
      <w:pPr>
        <w:spacing w:before="180" w:line="288" w:lineRule="auto"/>
        <w:rPr>
          <w:rFonts w:ascii="Arial" w:eastAsia="Arial" w:hAnsi="Arial" w:cs="Arial"/>
          <w:sz w:val="22"/>
        </w:rPr>
      </w:pPr>
      <w:r>
        <w:rPr>
          <w:rFonts w:ascii="Arial" w:eastAsia="Arial" w:hAnsi="Arial" w:cs="Arial"/>
          <w:sz w:val="22"/>
        </w:rPr>
        <w:t>Information reconciling forward-looking adjusted EBITDA to GAAP financial measures is unavailable to the company without unreasonable effort. The company is not able to provide reconciliations of adjusted EBITDA to GAAP financial measures because certain items required for such reconciliations are outside of the company’s control and/or cannot be reasonably predicted, such as the provision for income taxes. Preparation of such reconciliations would require a forward-looking balance sheet, statement of income and statement of cash flow, prepared in accordance with GAAP, and such forward-looking financial statements are unavailable to the company without unreasonable effort. The company provides a range for its adjusted EBITDA forecast that it believes will be achieved, however it cannot accurately predict all the components of the adjusted EBITDA calculation. The company provides an adjusted EBITDA forecast because it believes that adjusted EBITDA, when viewed with the company’s results under GAAP, provides useful information for the reasons noted above. However, adjusted EBITDA is not a measure of financial performance or liquidity under GAAP and, accordingly, should not be considered as an alternative to net income or cash flow from operating activities as an indicator of operating performance or liquidity.</w:t>
      </w:r>
    </w:p>
    <w:p w:rsidR="00257C05" w:rsidRDefault="00257C05">
      <w:pPr>
        <w:spacing w:line="288" w:lineRule="auto"/>
        <w:rPr>
          <w:rFonts w:ascii="Arial" w:eastAsia="Arial" w:hAnsi="Arial" w:cs="Arial"/>
          <w:sz w:val="22"/>
        </w:rPr>
      </w:pPr>
    </w:p>
    <w:p w:rsidR="00257C05" w:rsidRDefault="00737093">
      <w:pPr>
        <w:spacing w:line="288" w:lineRule="auto"/>
        <w:rPr>
          <w:rFonts w:ascii="Arial" w:eastAsia="Arial" w:hAnsi="Arial" w:cs="Arial"/>
          <w:b/>
          <w:sz w:val="22"/>
        </w:rPr>
      </w:pPr>
      <w:r>
        <w:rPr>
          <w:rFonts w:ascii="Arial" w:eastAsia="Arial" w:hAnsi="Arial" w:cs="Arial"/>
          <w:b/>
          <w:sz w:val="22"/>
        </w:rPr>
        <w:t>About United Rentals</w:t>
      </w:r>
    </w:p>
    <w:p w:rsidR="00257C05" w:rsidRDefault="00257C05">
      <w:pPr>
        <w:spacing w:line="288" w:lineRule="auto"/>
      </w:pPr>
    </w:p>
    <w:p w:rsidR="00257C05" w:rsidRDefault="00737093">
      <w:pPr>
        <w:spacing w:line="288" w:lineRule="auto"/>
        <w:rPr>
          <w:rFonts w:ascii="Arial" w:eastAsia="Arial" w:hAnsi="Arial" w:cs="Arial"/>
          <w:sz w:val="22"/>
        </w:rPr>
      </w:pPr>
      <w:r>
        <w:rPr>
          <w:rFonts w:ascii="Arial" w:eastAsia="Arial" w:hAnsi="Arial" w:cs="Arial"/>
          <w:sz w:val="22"/>
        </w:rPr>
        <w:t xml:space="preserve">United Rentals, Inc. is the largest equipment rental company in the world. The company has an integrated network of 960 rental locations in 49 states and every Canadian province. The company’s approximately 13,700 employees serve construction and industrial customers, utilities, municipalities, homeowners and others. The company offers approximately 3,300 classes of equipment for rent with a total original cost of $10.3 billion. United Rentals is a member of the Standard &amp; Poor’s 500 Index, the Barron’s 400 Index and the Russell 3000 Index® and is headquartered in Stamford, Conn. Additional information about United Rentals is available at unitedrentals.com. </w:t>
      </w:r>
    </w:p>
    <w:p w:rsidR="00257C05" w:rsidRDefault="00257C05">
      <w:pPr>
        <w:pageBreakBefore/>
        <w:spacing w:line="288" w:lineRule="auto"/>
        <w:ind w:left="720"/>
        <w:rPr>
          <w:rFonts w:ascii="Arial" w:eastAsia="Arial" w:hAnsi="Arial" w:cs="Arial"/>
          <w:sz w:val="16"/>
        </w:rPr>
      </w:pPr>
    </w:p>
    <w:p w:rsidR="00257C05" w:rsidRDefault="00737093">
      <w:pPr>
        <w:spacing w:line="288" w:lineRule="auto"/>
        <w:rPr>
          <w:rFonts w:ascii="Arial" w:eastAsia="Arial" w:hAnsi="Arial" w:cs="Arial"/>
          <w:b/>
          <w:sz w:val="22"/>
        </w:rPr>
      </w:pPr>
      <w:r>
        <w:rPr>
          <w:rFonts w:ascii="Arial" w:eastAsia="Arial" w:hAnsi="Arial" w:cs="Arial"/>
          <w:b/>
          <w:sz w:val="22"/>
        </w:rPr>
        <w:t>Forward-Looking Statements</w:t>
      </w:r>
    </w:p>
    <w:p w:rsidR="00257C05" w:rsidRDefault="00257C05">
      <w:pPr>
        <w:spacing w:line="288" w:lineRule="auto"/>
      </w:pPr>
    </w:p>
    <w:p w:rsidR="00257C05" w:rsidRDefault="00737093">
      <w:pPr>
        <w:spacing w:line="288" w:lineRule="auto"/>
        <w:rPr>
          <w:rFonts w:ascii="Arial" w:eastAsia="Arial" w:hAnsi="Arial" w:cs="Arial"/>
          <w:i/>
        </w:rPr>
      </w:pPr>
      <w:r>
        <w:rPr>
          <w:rFonts w:ascii="Arial" w:eastAsia="Arial" w:hAnsi="Arial" w:cs="Arial"/>
          <w:i/>
        </w:rPr>
        <w:t>This press release contains forward-looking statements within the meaning of Section</w:t>
      </w:r>
      <w:r>
        <w:rPr>
          <w:i/>
        </w:rPr>
        <w:t> </w:t>
      </w:r>
      <w:r>
        <w:rPr>
          <w:rFonts w:ascii="Arial" w:eastAsia="Arial" w:hAnsi="Arial" w:cs="Arial"/>
          <w:i/>
        </w:rPr>
        <w:t>21E of the Securities Exchange Act of 1934, as amended, and the Private Securities Litigation Reform Act of 1995, known as the PSLRA.</w:t>
      </w:r>
      <w:r>
        <w:rPr>
          <w:i/>
        </w:rPr>
        <w:t> </w:t>
      </w:r>
      <w:r>
        <w:rPr>
          <w:rFonts w:ascii="Arial" w:eastAsia="Arial" w:hAnsi="Arial" w:cs="Arial"/>
          <w:i/>
        </w:rPr>
        <w:t xml:space="preserve">These statements can generally be identified by the use of forward-looking terminology such as </w:t>
      </w:r>
      <w:r>
        <w:rPr>
          <w:i/>
        </w:rPr>
        <w:t>“</w:t>
      </w:r>
      <w:r>
        <w:rPr>
          <w:rFonts w:ascii="Arial" w:eastAsia="Arial" w:hAnsi="Arial" w:cs="Arial"/>
          <w:i/>
        </w:rPr>
        <w:t>believe,</w:t>
      </w:r>
      <w:r>
        <w:rPr>
          <w:i/>
        </w:rPr>
        <w:t>”</w:t>
      </w:r>
      <w:r>
        <w:rPr>
          <w:rFonts w:ascii="Arial" w:eastAsia="Arial" w:hAnsi="Arial" w:cs="Arial"/>
          <w:i/>
        </w:rPr>
        <w:t xml:space="preserve"> </w:t>
      </w:r>
      <w:r>
        <w:rPr>
          <w:i/>
        </w:rPr>
        <w:t>“</w:t>
      </w:r>
      <w:r>
        <w:rPr>
          <w:rFonts w:ascii="Arial" w:eastAsia="Arial" w:hAnsi="Arial" w:cs="Arial"/>
          <w:i/>
        </w:rPr>
        <w:t>expect,</w:t>
      </w:r>
      <w:r>
        <w:rPr>
          <w:i/>
        </w:rPr>
        <w:t>”</w:t>
      </w:r>
      <w:r>
        <w:rPr>
          <w:rFonts w:ascii="Arial" w:eastAsia="Arial" w:hAnsi="Arial" w:cs="Arial"/>
          <w:i/>
        </w:rPr>
        <w:t xml:space="preserve"> </w:t>
      </w:r>
      <w:r>
        <w:rPr>
          <w:i/>
        </w:rPr>
        <w:t>“</w:t>
      </w:r>
      <w:r>
        <w:rPr>
          <w:rFonts w:ascii="Arial" w:eastAsia="Arial" w:hAnsi="Arial" w:cs="Arial"/>
          <w:i/>
        </w:rPr>
        <w:t>may,</w:t>
      </w:r>
      <w:r>
        <w:rPr>
          <w:i/>
        </w:rPr>
        <w:t>”</w:t>
      </w:r>
      <w:r>
        <w:rPr>
          <w:rFonts w:ascii="Arial" w:eastAsia="Arial" w:hAnsi="Arial" w:cs="Arial"/>
          <w:i/>
        </w:rPr>
        <w:t xml:space="preserve"> </w:t>
      </w:r>
      <w:r>
        <w:rPr>
          <w:i/>
        </w:rPr>
        <w:t>“</w:t>
      </w:r>
      <w:r>
        <w:rPr>
          <w:rFonts w:ascii="Arial" w:eastAsia="Arial" w:hAnsi="Arial" w:cs="Arial"/>
          <w:i/>
        </w:rPr>
        <w:t>will,</w:t>
      </w:r>
      <w:r>
        <w:rPr>
          <w:i/>
        </w:rPr>
        <w:t>”</w:t>
      </w:r>
      <w:r>
        <w:rPr>
          <w:rFonts w:ascii="Arial" w:eastAsia="Arial" w:hAnsi="Arial" w:cs="Arial"/>
          <w:i/>
        </w:rPr>
        <w:t xml:space="preserve"> </w:t>
      </w:r>
      <w:r>
        <w:rPr>
          <w:i/>
        </w:rPr>
        <w:t>“</w:t>
      </w:r>
      <w:r>
        <w:rPr>
          <w:rFonts w:ascii="Arial" w:eastAsia="Arial" w:hAnsi="Arial" w:cs="Arial"/>
          <w:i/>
        </w:rPr>
        <w:t>should,</w:t>
      </w:r>
      <w:r>
        <w:rPr>
          <w:i/>
        </w:rPr>
        <w:t>”</w:t>
      </w:r>
      <w:r>
        <w:rPr>
          <w:rFonts w:ascii="Arial" w:eastAsia="Arial" w:hAnsi="Arial" w:cs="Arial"/>
          <w:i/>
        </w:rPr>
        <w:t xml:space="preserve"> </w:t>
      </w:r>
      <w:r>
        <w:rPr>
          <w:i/>
        </w:rPr>
        <w:t>“</w:t>
      </w:r>
      <w:r>
        <w:rPr>
          <w:rFonts w:ascii="Arial" w:eastAsia="Arial" w:hAnsi="Arial" w:cs="Arial"/>
          <w:i/>
        </w:rPr>
        <w:t>seek,</w:t>
      </w:r>
      <w:r>
        <w:rPr>
          <w:i/>
        </w:rPr>
        <w:t>”</w:t>
      </w:r>
      <w:r>
        <w:rPr>
          <w:rFonts w:ascii="Arial" w:eastAsia="Arial" w:hAnsi="Arial" w:cs="Arial"/>
          <w:i/>
        </w:rPr>
        <w:t xml:space="preserve"> </w:t>
      </w:r>
      <w:r>
        <w:rPr>
          <w:i/>
        </w:rPr>
        <w:t>“</w:t>
      </w:r>
      <w:r>
        <w:rPr>
          <w:rFonts w:ascii="Arial" w:eastAsia="Arial" w:hAnsi="Arial" w:cs="Arial"/>
          <w:i/>
        </w:rPr>
        <w:t>on-track,</w:t>
      </w:r>
      <w:r>
        <w:rPr>
          <w:i/>
        </w:rPr>
        <w:t>”</w:t>
      </w:r>
      <w:r>
        <w:rPr>
          <w:rFonts w:ascii="Arial" w:eastAsia="Arial" w:hAnsi="Arial" w:cs="Arial"/>
          <w:i/>
        </w:rPr>
        <w:t xml:space="preserve"> </w:t>
      </w:r>
      <w:r>
        <w:rPr>
          <w:i/>
        </w:rPr>
        <w:t>“</w:t>
      </w:r>
      <w:r>
        <w:rPr>
          <w:rFonts w:ascii="Arial" w:eastAsia="Arial" w:hAnsi="Arial" w:cs="Arial"/>
          <w:i/>
        </w:rPr>
        <w:t>plan,</w:t>
      </w:r>
      <w:r>
        <w:rPr>
          <w:i/>
        </w:rPr>
        <w:t>”</w:t>
      </w:r>
      <w:r>
        <w:rPr>
          <w:rFonts w:ascii="Arial" w:eastAsia="Arial" w:hAnsi="Arial" w:cs="Arial"/>
          <w:i/>
        </w:rPr>
        <w:t xml:space="preserve"> </w:t>
      </w:r>
      <w:r>
        <w:rPr>
          <w:i/>
        </w:rPr>
        <w:t>“</w:t>
      </w:r>
      <w:r>
        <w:rPr>
          <w:rFonts w:ascii="Arial" w:eastAsia="Arial" w:hAnsi="Arial" w:cs="Arial"/>
          <w:i/>
        </w:rPr>
        <w:t>project,</w:t>
      </w:r>
      <w:r>
        <w:rPr>
          <w:i/>
        </w:rPr>
        <w:t>”</w:t>
      </w:r>
      <w:r>
        <w:rPr>
          <w:rFonts w:ascii="Arial" w:eastAsia="Arial" w:hAnsi="Arial" w:cs="Arial"/>
          <w:i/>
        </w:rPr>
        <w:t xml:space="preserve"> </w:t>
      </w:r>
      <w:r>
        <w:rPr>
          <w:i/>
        </w:rPr>
        <w:t>“</w:t>
      </w:r>
      <w:r>
        <w:rPr>
          <w:rFonts w:ascii="Arial" w:eastAsia="Arial" w:hAnsi="Arial" w:cs="Arial"/>
          <w:i/>
        </w:rPr>
        <w:t>forecast,</w:t>
      </w:r>
      <w:r>
        <w:rPr>
          <w:i/>
        </w:rPr>
        <w:t>”</w:t>
      </w:r>
      <w:r>
        <w:rPr>
          <w:rFonts w:ascii="Arial" w:eastAsia="Arial" w:hAnsi="Arial" w:cs="Arial"/>
          <w:i/>
        </w:rPr>
        <w:t xml:space="preserve"> </w:t>
      </w:r>
      <w:r>
        <w:rPr>
          <w:i/>
        </w:rPr>
        <w:t>“</w:t>
      </w:r>
      <w:r>
        <w:rPr>
          <w:rFonts w:ascii="Arial" w:eastAsia="Arial" w:hAnsi="Arial" w:cs="Arial"/>
          <w:i/>
        </w:rPr>
        <w:t>intend</w:t>
      </w:r>
      <w:r>
        <w:rPr>
          <w:i/>
        </w:rPr>
        <w:t>”</w:t>
      </w:r>
      <w:r>
        <w:rPr>
          <w:rFonts w:ascii="Arial" w:eastAsia="Arial" w:hAnsi="Arial" w:cs="Arial"/>
          <w:i/>
        </w:rPr>
        <w:t xml:space="preserve"> or </w:t>
      </w:r>
      <w:r>
        <w:rPr>
          <w:i/>
        </w:rPr>
        <w:t>“</w:t>
      </w:r>
      <w:r>
        <w:rPr>
          <w:rFonts w:ascii="Arial" w:eastAsia="Arial" w:hAnsi="Arial" w:cs="Arial"/>
          <w:i/>
        </w:rPr>
        <w:t>anticipate,</w:t>
      </w:r>
      <w:r>
        <w:rPr>
          <w:i/>
        </w:rPr>
        <w:t>”</w:t>
      </w:r>
      <w:r>
        <w:rPr>
          <w:rFonts w:ascii="Arial" w:eastAsia="Arial" w:hAnsi="Arial" w:cs="Arial"/>
          <w:i/>
        </w:rPr>
        <w:t xml:space="preserve"> or the negative thereof or comparable terminology, or by discussions of vision, strategy or outlook. These statements are based on current plans, estimates and projections, and, therefore, you should not place undue reliance on them. No forward-looking statement can be guaranteed, and actual results may differ materially from those projected. Factors that could cause actual results to differ materially from those projected include, but are not limited to, the following: (1) the challenges associated with past or future acquisitions, including NES, such as undiscovered liabilities, costs, integration issues and/or the inability to achieve the cost and revenue synergies expected; (2) a slowdown in North American construction and industrial activities, which occurred during the 2008-2010 economic downturn and significantly affected our revenues and profitability, could reduce demand for equipment and prices that we can charge; (3) our significant indebtedness, which requires us to use a substantial portion of our cash flow for debt service and can constrain our flexibility in responding to unanticipated or adverse business conditions; (4) the inability to refinance our indebtedness at terms that are favorable to us, or at all; (5) the incurrence of additional debt, which could exacerbate the risks associated with our current level of indebtedness; (6) noncompliance with covenants in our debt agreements, which could result in termination of our credit facilities and acceleration of outstanding borrowings; (7) restrictive covenants and amount of borrowings permitted under our debt agreements, which could limit our financial and operational flexibility; (8) an overcapacity of fleet in the equipment rental industry; (9) a decrease in levels of infrastructure spending, including lower than expected government funding for construction projects; (10) fluctuations in the price of our common stock and inability to complete stock repurchases in the time frame and/or on the terms anticipated; (11) our rates and time utilization being less than anticipated; (12) our inability to manage credit risk adequately or to collect on contracts with customers; (13) our inability to access the capital that our business or growth plans may require; (14) the incurrence of impairment charges; (15) trends in oil and natural gas could adversely affect demand for our services and products; (16) our dependence on distributions from subsidiaries as a result of our holding company structure and the fact that such distributions could be limited by contractual or legal restrictions; (17) an increase in our loss reserves to address business operations or other claims and any claims that exceed our established levels of reserves; (18) the incurrence of additional costs and expenses (including indemnification obligations) in connection with litigation, regulatory or investigatory matters; (19) the outcome or other potential consequences of litigation and other claims and regulatory matters relating to our business, including certain claims that our insurance may not cover; (20) the effect that certain provisions in our charter and certain debt agreements and our significant indebtedness may have of making more difficult or otherwise discouraging, delaying or deterring a takeover or other change of control of us; (21) management turnover and inability to attract and retain key personnel; (22) our costs being more than anticipated and/or the inability to realize expected savings in the amounts or time frames planned; (23) our dependence on key suppliers to obtain equipment and other supplies for our business on acceptable terms; (24) our inability to sell our new or used fleet in the amounts, or at the prices, we expect; (25) competition from existing and new competitors; (26) security breaches, </w:t>
      </w:r>
      <w:proofErr w:type="spellStart"/>
      <w:r>
        <w:rPr>
          <w:rFonts w:ascii="Arial" w:eastAsia="Arial" w:hAnsi="Arial" w:cs="Arial"/>
          <w:i/>
        </w:rPr>
        <w:t>cybersecurity</w:t>
      </w:r>
      <w:proofErr w:type="spellEnd"/>
      <w:r>
        <w:rPr>
          <w:rFonts w:ascii="Arial" w:eastAsia="Arial" w:hAnsi="Arial" w:cs="Arial"/>
          <w:i/>
        </w:rPr>
        <w:t xml:space="preserve"> attacks and other significant disruptions in our information technology systems; (27) the costs of complying with environmental, safety and foreign laws and regulations, as well as other risks associated with non-U.S. operations, including currency exchange risk; (28) labor difficulties and labor-based legislation affecting our labor relations and operations generally; and (29) increases in our maintenance and replacement costs and/or decreases in the residual value of our equipment. For a more complete description of these and other possible risks and uncertainties, please refer to our Annual Report on Form 10-K for the year ended December 31, 2016, as well as to our subsequent filings with the SEC. The forward-looking statements contained herein speak only as of the date hereof, and we make no commitment to update or publicly release any revisions to forward-looking statements in order to reflect new information or subsequent events, circumstances or changes in expectations.</w:t>
      </w:r>
    </w:p>
    <w:p w:rsidR="00257C05" w:rsidRDefault="00257C05">
      <w:pPr>
        <w:spacing w:line="288" w:lineRule="auto"/>
        <w:jc w:val="center"/>
        <w:rPr>
          <w:rFonts w:ascii="Arial" w:eastAsia="Arial" w:hAnsi="Arial" w:cs="Arial"/>
          <w:b/>
          <w:sz w:val="22"/>
        </w:rPr>
      </w:pPr>
    </w:p>
    <w:p w:rsidR="00257C05" w:rsidRDefault="00737093">
      <w:pPr>
        <w:spacing w:line="288" w:lineRule="auto"/>
        <w:jc w:val="center"/>
        <w:rPr>
          <w:rFonts w:ascii="Arial" w:eastAsia="Arial" w:hAnsi="Arial" w:cs="Arial"/>
          <w:b/>
          <w:sz w:val="22"/>
        </w:rPr>
      </w:pPr>
      <w:r>
        <w:rPr>
          <w:rFonts w:ascii="Arial" w:eastAsia="Arial" w:hAnsi="Arial" w:cs="Arial"/>
          <w:b/>
          <w:sz w:val="22"/>
        </w:rPr>
        <w:t># # #</w:t>
      </w:r>
    </w:p>
    <w:p w:rsidR="00257C05" w:rsidRDefault="00257C05">
      <w:pPr>
        <w:spacing w:line="288" w:lineRule="auto"/>
        <w:jc w:val="both"/>
      </w:pPr>
    </w:p>
    <w:p w:rsidR="00257C05" w:rsidRDefault="00737093">
      <w:pPr>
        <w:spacing w:line="288" w:lineRule="auto"/>
        <w:jc w:val="both"/>
        <w:rPr>
          <w:rFonts w:ascii="Arial" w:eastAsia="Arial" w:hAnsi="Arial" w:cs="Arial"/>
          <w:b/>
          <w:sz w:val="22"/>
        </w:rPr>
      </w:pPr>
      <w:r>
        <w:rPr>
          <w:rFonts w:ascii="Arial" w:eastAsia="Arial" w:hAnsi="Arial" w:cs="Arial"/>
          <w:b/>
          <w:sz w:val="22"/>
        </w:rPr>
        <w:t>Contact:</w:t>
      </w:r>
    </w:p>
    <w:p w:rsidR="00257C05" w:rsidRDefault="00737093">
      <w:pPr>
        <w:spacing w:line="288" w:lineRule="auto"/>
        <w:jc w:val="both"/>
        <w:rPr>
          <w:rFonts w:ascii="Arial" w:eastAsia="Arial" w:hAnsi="Arial" w:cs="Arial"/>
          <w:sz w:val="22"/>
        </w:rPr>
      </w:pPr>
      <w:r>
        <w:rPr>
          <w:rFonts w:ascii="Arial" w:eastAsia="Arial" w:hAnsi="Arial" w:cs="Arial"/>
          <w:sz w:val="22"/>
        </w:rPr>
        <w:t>Ted Grace</w:t>
      </w:r>
    </w:p>
    <w:p w:rsidR="00257C05" w:rsidRDefault="00737093">
      <w:pPr>
        <w:spacing w:line="288" w:lineRule="auto"/>
        <w:jc w:val="both"/>
        <w:rPr>
          <w:rFonts w:ascii="Arial" w:eastAsia="Arial" w:hAnsi="Arial" w:cs="Arial"/>
          <w:sz w:val="22"/>
        </w:rPr>
      </w:pPr>
      <w:r>
        <w:rPr>
          <w:rFonts w:ascii="Arial" w:eastAsia="Arial" w:hAnsi="Arial" w:cs="Arial"/>
          <w:sz w:val="22"/>
        </w:rPr>
        <w:t>(203) 618-7122</w:t>
      </w:r>
    </w:p>
    <w:p w:rsidR="00257C05" w:rsidRDefault="00737093">
      <w:pPr>
        <w:spacing w:line="288" w:lineRule="auto"/>
        <w:jc w:val="both"/>
        <w:rPr>
          <w:rFonts w:ascii="Arial" w:eastAsia="Arial" w:hAnsi="Arial" w:cs="Arial"/>
          <w:sz w:val="22"/>
        </w:rPr>
      </w:pPr>
      <w:r>
        <w:rPr>
          <w:rFonts w:ascii="Arial" w:eastAsia="Arial" w:hAnsi="Arial" w:cs="Arial"/>
          <w:sz w:val="22"/>
        </w:rPr>
        <w:t>Cell: (203) 399-8951</w:t>
      </w:r>
    </w:p>
    <w:p w:rsidR="00257C05" w:rsidRDefault="00737093">
      <w:pPr>
        <w:spacing w:line="288" w:lineRule="auto"/>
        <w:jc w:val="both"/>
        <w:rPr>
          <w:rFonts w:ascii="Arial" w:eastAsia="Arial" w:hAnsi="Arial" w:cs="Arial"/>
          <w:sz w:val="22"/>
        </w:rPr>
      </w:pPr>
      <w:r>
        <w:rPr>
          <w:rFonts w:ascii="Arial" w:eastAsia="Arial" w:hAnsi="Arial" w:cs="Arial"/>
          <w:color w:val="0000FF"/>
          <w:sz w:val="22"/>
          <w:u w:val="single" w:color="0000FF"/>
        </w:rPr>
        <w:t>tgrace@ur.com</w:t>
      </w:r>
    </w:p>
    <w:p w:rsidR="00257C05" w:rsidRDefault="00257C05">
      <w:pPr>
        <w:sectPr w:rsidR="00257C05">
          <w:headerReference w:type="default" r:id="rId9"/>
          <w:footerReference w:type="default" r:id="rId10"/>
          <w:pgSz w:w="12240" w:h="15840"/>
          <w:pgMar w:top="860" w:right="1000" w:bottom="860" w:left="1000" w:header="160" w:footer="460" w:gutter="0"/>
          <w:pgNumType w:chapSep="period"/>
          <w:cols w:space="720"/>
        </w:sectPr>
      </w:pPr>
    </w:p>
    <w:p w:rsidR="00257C05" w:rsidRDefault="00737093">
      <w:pPr>
        <w:jc w:val="center"/>
        <w:rPr>
          <w:b/>
        </w:rPr>
      </w:pPr>
      <w:proofErr w:type="gramStart"/>
      <w:r>
        <w:rPr>
          <w:b/>
        </w:rPr>
        <w:lastRenderedPageBreak/>
        <w:t>UNITED RENTALS, INC.</w:t>
      </w:r>
      <w:bookmarkStart w:id="1" w:name="Statements_of_Income"/>
      <w:bookmarkEnd w:id="1"/>
      <w:proofErr w:type="gramEnd"/>
    </w:p>
    <w:p w:rsidR="00257C05" w:rsidRDefault="00737093">
      <w:pPr>
        <w:jc w:val="center"/>
        <w:rPr>
          <w:b/>
        </w:rPr>
      </w:pPr>
      <w:r>
        <w:rPr>
          <w:b/>
        </w:rPr>
        <w:t>CONDENSED CONSOLIDATED STATEMENTS OF INCOME (UNAUDITED)</w:t>
      </w:r>
    </w:p>
    <w:p w:rsidR="00257C05" w:rsidRDefault="00737093">
      <w:pPr>
        <w:spacing w:line="288" w:lineRule="auto"/>
        <w:jc w:val="center"/>
        <w:rPr>
          <w:b/>
        </w:rPr>
      </w:pPr>
      <w:r>
        <w:rPr>
          <w:b/>
        </w:rPr>
        <w:t>(In millions, except per share amounts)</w:t>
      </w:r>
    </w:p>
    <w:p w:rsidR="00257C05" w:rsidRDefault="00257C05">
      <w:pPr>
        <w:spacing w:after="140"/>
        <w:rPr>
          <w:sz w:val="18"/>
        </w:rPr>
      </w:pPr>
    </w:p>
    <w:tbl>
      <w:tblPr>
        <w:tblW w:w="10240" w:type="dxa"/>
        <w:tblInd w:w="50" w:type="dxa"/>
        <w:tblLayout w:type="fixed"/>
        <w:tblCellMar>
          <w:left w:w="10" w:type="dxa"/>
          <w:right w:w="10" w:type="dxa"/>
        </w:tblCellMar>
        <w:tblLook w:val="0000" w:firstRow="0" w:lastRow="0" w:firstColumn="0" w:lastColumn="0" w:noHBand="0" w:noVBand="0"/>
      </w:tblPr>
      <w:tblGrid>
        <w:gridCol w:w="6500"/>
        <w:gridCol w:w="110"/>
        <w:gridCol w:w="673"/>
        <w:gridCol w:w="77"/>
        <w:gridCol w:w="80"/>
        <w:gridCol w:w="110"/>
        <w:gridCol w:w="653"/>
        <w:gridCol w:w="77"/>
        <w:gridCol w:w="140"/>
        <w:gridCol w:w="110"/>
        <w:gridCol w:w="673"/>
        <w:gridCol w:w="77"/>
        <w:gridCol w:w="80"/>
        <w:gridCol w:w="110"/>
        <w:gridCol w:w="693"/>
        <w:gridCol w:w="77"/>
      </w:tblGrid>
      <w:tr w:rsidR="00692339" w:rsidTr="00692339">
        <w:trPr>
          <w:trHeight w:hRule="exact" w:val="260"/>
        </w:trPr>
        <w:tc>
          <w:tcPr>
            <w:tcW w:w="6500" w:type="dxa"/>
            <w:tcMar>
              <w:left w:w="60" w:type="dxa"/>
              <w:right w:w="0" w:type="dxa"/>
            </w:tcMar>
            <w:vAlign w:val="bottom"/>
          </w:tcPr>
          <w:p w:rsidR="00257C05" w:rsidRDefault="00257C05">
            <w:pPr>
              <w:keepNext/>
              <w:keepLines/>
              <w:spacing w:before="40" w:after="40"/>
            </w:pPr>
          </w:p>
        </w:tc>
        <w:tc>
          <w:tcPr>
            <w:tcW w:w="0" w:type="dxa"/>
            <w:gridSpan w:val="7"/>
            <w:tcMar>
              <w:left w:w="60" w:type="dxa"/>
              <w:right w:w="60" w:type="dxa"/>
            </w:tcMar>
            <w:vAlign w:val="bottom"/>
          </w:tcPr>
          <w:p w:rsidR="00257C05" w:rsidRDefault="00737093">
            <w:pPr>
              <w:keepNext/>
              <w:keepLines/>
              <w:spacing w:before="40" w:after="40"/>
              <w:jc w:val="center"/>
              <w:rPr>
                <w:b/>
                <w:sz w:val="16"/>
              </w:rPr>
            </w:pPr>
            <w:r>
              <w:rPr>
                <w:b/>
                <w:color w:val="000000"/>
                <w:sz w:val="16"/>
              </w:rPr>
              <w:t>Three Months Ended</w:t>
            </w:r>
          </w:p>
        </w:tc>
        <w:tc>
          <w:tcPr>
            <w:tcW w:w="140" w:type="dxa"/>
            <w:tcMar>
              <w:left w:w="60" w:type="dxa"/>
              <w:right w:w="60" w:type="dxa"/>
            </w:tcMar>
            <w:vAlign w:val="bottom"/>
          </w:tcPr>
          <w:p w:rsidR="00257C05" w:rsidRDefault="00257C05">
            <w:pPr>
              <w:keepNext/>
              <w:keepLines/>
              <w:spacing w:before="40" w:after="40"/>
            </w:pPr>
          </w:p>
        </w:tc>
        <w:tc>
          <w:tcPr>
            <w:tcW w:w="0" w:type="dxa"/>
            <w:gridSpan w:val="7"/>
            <w:tcMar>
              <w:left w:w="60" w:type="dxa"/>
              <w:right w:w="60" w:type="dxa"/>
            </w:tcMar>
            <w:vAlign w:val="bottom"/>
          </w:tcPr>
          <w:p w:rsidR="00257C05" w:rsidRDefault="00737093">
            <w:pPr>
              <w:keepNext/>
              <w:keepLines/>
              <w:spacing w:before="40" w:after="40"/>
              <w:jc w:val="center"/>
              <w:rPr>
                <w:b/>
                <w:sz w:val="16"/>
              </w:rPr>
            </w:pPr>
            <w:r>
              <w:rPr>
                <w:b/>
                <w:color w:val="000000"/>
                <w:sz w:val="16"/>
              </w:rPr>
              <w:t>Six Months Ended</w:t>
            </w:r>
          </w:p>
        </w:tc>
      </w:tr>
      <w:tr w:rsidR="00D805BC" w:rsidTr="00D805BC">
        <w:trPr>
          <w:trHeight w:hRule="exact" w:val="260"/>
        </w:trPr>
        <w:tc>
          <w:tcPr>
            <w:tcW w:w="6500" w:type="dxa"/>
            <w:tcMar>
              <w:left w:w="60" w:type="dxa"/>
              <w:right w:w="0" w:type="dxa"/>
            </w:tcMar>
            <w:vAlign w:val="bottom"/>
          </w:tcPr>
          <w:p w:rsidR="00257C05" w:rsidRDefault="00257C05">
            <w:pPr>
              <w:keepNext/>
              <w:keepLines/>
              <w:spacing w:before="40" w:after="40"/>
            </w:pPr>
          </w:p>
        </w:tc>
        <w:tc>
          <w:tcPr>
            <w:tcW w:w="0" w:type="dxa"/>
            <w:gridSpan w:val="7"/>
            <w:tcMar>
              <w:left w:w="60" w:type="dxa"/>
              <w:right w:w="60" w:type="dxa"/>
            </w:tcMar>
            <w:vAlign w:val="bottom"/>
          </w:tcPr>
          <w:p w:rsidR="00257C05" w:rsidRDefault="00737093">
            <w:pPr>
              <w:keepNext/>
              <w:keepLines/>
              <w:spacing w:before="40" w:after="40"/>
              <w:jc w:val="center"/>
              <w:rPr>
                <w:b/>
                <w:sz w:val="16"/>
              </w:rPr>
            </w:pPr>
            <w:r>
              <w:rPr>
                <w:b/>
                <w:color w:val="000000"/>
                <w:sz w:val="16"/>
              </w:rPr>
              <w:t>June 30,</w:t>
            </w:r>
          </w:p>
        </w:tc>
        <w:tc>
          <w:tcPr>
            <w:tcW w:w="140" w:type="dxa"/>
            <w:tcMar>
              <w:left w:w="60" w:type="dxa"/>
              <w:right w:w="60" w:type="dxa"/>
            </w:tcMar>
            <w:vAlign w:val="bottom"/>
          </w:tcPr>
          <w:p w:rsidR="00257C05" w:rsidRDefault="00257C05">
            <w:pPr>
              <w:keepNext/>
              <w:keepLines/>
              <w:spacing w:before="40" w:after="40"/>
            </w:pPr>
          </w:p>
        </w:tc>
        <w:tc>
          <w:tcPr>
            <w:tcW w:w="0" w:type="dxa"/>
            <w:gridSpan w:val="7"/>
            <w:tcMar>
              <w:left w:w="60" w:type="dxa"/>
              <w:right w:w="60" w:type="dxa"/>
            </w:tcMar>
            <w:vAlign w:val="bottom"/>
          </w:tcPr>
          <w:p w:rsidR="00257C05" w:rsidRDefault="00737093">
            <w:pPr>
              <w:keepNext/>
              <w:keepLines/>
              <w:spacing w:before="40" w:after="40"/>
              <w:jc w:val="center"/>
              <w:rPr>
                <w:b/>
                <w:sz w:val="16"/>
              </w:rPr>
            </w:pPr>
            <w:r>
              <w:rPr>
                <w:b/>
                <w:color w:val="000000"/>
                <w:sz w:val="16"/>
              </w:rPr>
              <w:t>June 30,</w:t>
            </w:r>
          </w:p>
        </w:tc>
      </w:tr>
      <w:tr w:rsidR="00D805BC" w:rsidTr="00D805BC">
        <w:trPr>
          <w:trHeight w:hRule="exact" w:val="260"/>
        </w:trPr>
        <w:tc>
          <w:tcPr>
            <w:tcW w:w="6500" w:type="dxa"/>
            <w:tcMar>
              <w:left w:w="60" w:type="dxa"/>
              <w:right w:w="0" w:type="dxa"/>
            </w:tcMar>
            <w:vAlign w:val="bottom"/>
          </w:tcPr>
          <w:p w:rsidR="00257C05" w:rsidRDefault="00257C05">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257C05" w:rsidRDefault="00737093">
            <w:pPr>
              <w:keepNext/>
              <w:keepLines/>
              <w:spacing w:before="40" w:after="40"/>
              <w:jc w:val="center"/>
              <w:rPr>
                <w:b/>
                <w:sz w:val="16"/>
              </w:rPr>
            </w:pPr>
            <w:r>
              <w:rPr>
                <w:b/>
                <w:color w:val="000000"/>
                <w:sz w:val="16"/>
              </w:rPr>
              <w:t>2017</w:t>
            </w:r>
          </w:p>
        </w:tc>
        <w:tc>
          <w:tcPr>
            <w:tcW w:w="80" w:type="dxa"/>
            <w:tcBorders>
              <w:top w:val="single" w:sz="8" w:space="0" w:color="auto"/>
            </w:tcBorders>
            <w:tcMar>
              <w:left w:w="0" w:type="dxa"/>
              <w:right w:w="0" w:type="dxa"/>
            </w:tcMar>
            <w:vAlign w:val="bottom"/>
          </w:tcPr>
          <w:p w:rsidR="00257C05" w:rsidRDefault="00257C05">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257C05" w:rsidRDefault="00737093">
            <w:pPr>
              <w:keepNext/>
              <w:keepLines/>
              <w:spacing w:before="40" w:after="40"/>
              <w:jc w:val="center"/>
              <w:rPr>
                <w:b/>
                <w:sz w:val="16"/>
              </w:rPr>
            </w:pPr>
            <w:r>
              <w:rPr>
                <w:b/>
                <w:color w:val="000000"/>
                <w:sz w:val="16"/>
              </w:rPr>
              <w:t>2016</w:t>
            </w:r>
          </w:p>
        </w:tc>
        <w:tc>
          <w:tcPr>
            <w:tcW w:w="140" w:type="dxa"/>
            <w:tcMar>
              <w:left w:w="60" w:type="dxa"/>
              <w:right w:w="60" w:type="dxa"/>
            </w:tcMar>
            <w:vAlign w:val="bottom"/>
          </w:tcPr>
          <w:p w:rsidR="00257C05" w:rsidRDefault="00257C05">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257C05" w:rsidRDefault="00737093">
            <w:pPr>
              <w:keepNext/>
              <w:keepLines/>
              <w:spacing w:before="40" w:after="40"/>
              <w:jc w:val="center"/>
              <w:rPr>
                <w:b/>
                <w:sz w:val="16"/>
              </w:rPr>
            </w:pPr>
            <w:r>
              <w:rPr>
                <w:b/>
                <w:color w:val="000000"/>
                <w:sz w:val="16"/>
              </w:rPr>
              <w:t>2017</w:t>
            </w:r>
          </w:p>
        </w:tc>
        <w:tc>
          <w:tcPr>
            <w:tcW w:w="80" w:type="dxa"/>
            <w:tcBorders>
              <w:top w:val="single" w:sz="8" w:space="0" w:color="auto"/>
            </w:tcBorders>
            <w:tcMar>
              <w:left w:w="0" w:type="dxa"/>
              <w:right w:w="0" w:type="dxa"/>
            </w:tcMar>
            <w:vAlign w:val="bottom"/>
          </w:tcPr>
          <w:p w:rsidR="00257C05" w:rsidRDefault="00257C05">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257C05" w:rsidRDefault="00737093">
            <w:pPr>
              <w:keepNext/>
              <w:keepLines/>
              <w:spacing w:before="40" w:after="40"/>
              <w:jc w:val="center"/>
              <w:rPr>
                <w:b/>
                <w:sz w:val="16"/>
              </w:rPr>
            </w:pPr>
            <w:r>
              <w:rPr>
                <w:b/>
                <w:color w:val="000000"/>
                <w:sz w:val="16"/>
              </w:rPr>
              <w:t>2016</w:t>
            </w:r>
          </w:p>
        </w:tc>
      </w:tr>
      <w:tr w:rsidR="00D805BC" w:rsidTr="00D805BC">
        <w:trPr>
          <w:trHeight w:hRule="exact" w:val="300"/>
        </w:trPr>
        <w:tc>
          <w:tcPr>
            <w:tcW w:w="6500" w:type="dxa"/>
            <w:shd w:val="clear" w:color="auto" w:fill="CCEEFF"/>
            <w:tcMar>
              <w:left w:w="60" w:type="dxa"/>
              <w:right w:w="40" w:type="dxa"/>
            </w:tcMar>
          </w:tcPr>
          <w:p w:rsidR="00257C05" w:rsidRDefault="00737093">
            <w:pPr>
              <w:keepNext/>
              <w:keepLines/>
              <w:spacing w:before="40" w:after="40"/>
            </w:pPr>
            <w:r>
              <w:rPr>
                <w:color w:val="000000"/>
              </w:rPr>
              <w:t>Revenues:</w:t>
            </w:r>
          </w:p>
        </w:tc>
        <w:tc>
          <w:tcPr>
            <w:tcW w:w="0" w:type="dxa"/>
            <w:gridSpan w:val="3"/>
            <w:shd w:val="clear" w:color="auto" w:fill="CCEEFF"/>
            <w:tcMar>
              <w:left w:w="60" w:type="dxa"/>
              <w:right w:w="0" w:type="dxa"/>
            </w:tcMar>
            <w:vAlign w:val="bottom"/>
          </w:tcPr>
          <w:p w:rsidR="00257C05" w:rsidRDefault="00257C05">
            <w:pPr>
              <w:keepNext/>
              <w:keepLines/>
              <w:spacing w:before="40" w:after="40"/>
            </w:pPr>
          </w:p>
        </w:tc>
        <w:tc>
          <w:tcPr>
            <w:tcW w:w="80" w:type="dxa"/>
            <w:shd w:val="clear" w:color="auto" w:fill="CCEEFF"/>
            <w:tcMar>
              <w:left w:w="60" w:type="dxa"/>
              <w:right w:w="0" w:type="dxa"/>
            </w:tcMar>
            <w:vAlign w:val="bottom"/>
          </w:tcPr>
          <w:p w:rsidR="00257C05" w:rsidRDefault="00257C05">
            <w:pPr>
              <w:keepNext/>
              <w:keepLines/>
              <w:spacing w:before="40" w:after="40"/>
            </w:pPr>
          </w:p>
        </w:tc>
        <w:tc>
          <w:tcPr>
            <w:tcW w:w="0" w:type="dxa"/>
            <w:gridSpan w:val="3"/>
            <w:shd w:val="clear" w:color="auto" w:fill="CCEEFF"/>
            <w:tcMar>
              <w:left w:w="60" w:type="dxa"/>
              <w:right w:w="0" w:type="dxa"/>
            </w:tcMar>
            <w:vAlign w:val="bottom"/>
          </w:tcPr>
          <w:p w:rsidR="00257C05" w:rsidRDefault="00257C05">
            <w:pPr>
              <w:keepNext/>
              <w:keepLines/>
              <w:spacing w:before="40" w:after="40"/>
            </w:pPr>
          </w:p>
        </w:tc>
        <w:tc>
          <w:tcPr>
            <w:tcW w:w="140" w:type="dxa"/>
            <w:shd w:val="clear" w:color="auto" w:fill="CCEEFF"/>
            <w:tcMar>
              <w:left w:w="60" w:type="dxa"/>
              <w:right w:w="0" w:type="dxa"/>
            </w:tcMar>
            <w:vAlign w:val="bottom"/>
          </w:tcPr>
          <w:p w:rsidR="00257C05" w:rsidRDefault="00257C05">
            <w:pPr>
              <w:keepNext/>
              <w:keepLines/>
              <w:spacing w:before="40" w:after="40"/>
            </w:pPr>
          </w:p>
        </w:tc>
        <w:tc>
          <w:tcPr>
            <w:tcW w:w="0" w:type="dxa"/>
            <w:gridSpan w:val="3"/>
            <w:shd w:val="clear" w:color="auto" w:fill="CCEEFF"/>
            <w:tcMar>
              <w:left w:w="60" w:type="dxa"/>
              <w:right w:w="0" w:type="dxa"/>
            </w:tcMar>
            <w:vAlign w:val="bottom"/>
          </w:tcPr>
          <w:p w:rsidR="00257C05" w:rsidRDefault="00257C05">
            <w:pPr>
              <w:keepNext/>
              <w:keepLines/>
              <w:spacing w:before="40" w:after="40"/>
            </w:pPr>
          </w:p>
        </w:tc>
        <w:tc>
          <w:tcPr>
            <w:tcW w:w="80" w:type="dxa"/>
            <w:shd w:val="clear" w:color="auto" w:fill="CCEEFF"/>
            <w:tcMar>
              <w:left w:w="60" w:type="dxa"/>
              <w:right w:w="0" w:type="dxa"/>
            </w:tcMar>
            <w:vAlign w:val="bottom"/>
          </w:tcPr>
          <w:p w:rsidR="00257C05" w:rsidRDefault="00257C05">
            <w:pPr>
              <w:keepNext/>
              <w:keepLines/>
              <w:spacing w:before="40" w:after="40"/>
            </w:pPr>
          </w:p>
        </w:tc>
        <w:tc>
          <w:tcPr>
            <w:tcW w:w="0" w:type="dxa"/>
            <w:gridSpan w:val="3"/>
            <w:shd w:val="clear" w:color="auto" w:fill="CCEEFF"/>
            <w:tcMar>
              <w:left w:w="60" w:type="dxa"/>
              <w:right w:w="0" w:type="dxa"/>
            </w:tcMar>
            <w:vAlign w:val="bottom"/>
          </w:tcPr>
          <w:p w:rsidR="00257C05" w:rsidRDefault="00257C05">
            <w:pPr>
              <w:keepNext/>
              <w:keepLines/>
              <w:spacing w:before="40" w:after="40"/>
            </w:pPr>
          </w:p>
        </w:tc>
      </w:tr>
      <w:tr w:rsidR="00257C05">
        <w:trPr>
          <w:trHeight w:hRule="exact" w:val="300"/>
        </w:trPr>
        <w:tc>
          <w:tcPr>
            <w:tcW w:w="6500" w:type="dxa"/>
            <w:tcMar>
              <w:left w:w="60" w:type="dxa"/>
              <w:right w:w="40" w:type="dxa"/>
            </w:tcMar>
          </w:tcPr>
          <w:p w:rsidR="00257C05" w:rsidRDefault="00737093">
            <w:pPr>
              <w:keepNext/>
              <w:keepLines/>
              <w:spacing w:before="40" w:after="40"/>
            </w:pPr>
            <w:r>
              <w:rPr>
                <w:color w:val="000000"/>
              </w:rPr>
              <w:t>Equipment rentals</w:t>
            </w:r>
          </w:p>
        </w:tc>
        <w:tc>
          <w:tcPr>
            <w:tcW w:w="110" w:type="dxa"/>
            <w:tcMar>
              <w:left w:w="0" w:type="dxa"/>
              <w:right w:w="0" w:type="dxa"/>
            </w:tcMar>
            <w:vAlign w:val="bottom"/>
          </w:tcPr>
          <w:p w:rsidR="00257C05" w:rsidRDefault="00737093">
            <w:pPr>
              <w:keepNext/>
              <w:keepLines/>
              <w:spacing w:before="40" w:after="40"/>
            </w:pPr>
            <w:r>
              <w:rPr>
                <w:color w:val="000000"/>
              </w:rPr>
              <w:t>$</w:t>
            </w:r>
          </w:p>
        </w:tc>
        <w:tc>
          <w:tcPr>
            <w:tcW w:w="673" w:type="dxa"/>
            <w:tcMar>
              <w:left w:w="0" w:type="dxa"/>
              <w:right w:w="0" w:type="dxa"/>
            </w:tcMar>
            <w:vAlign w:val="bottom"/>
          </w:tcPr>
          <w:p w:rsidR="00257C05" w:rsidRDefault="00737093">
            <w:pPr>
              <w:keepNext/>
              <w:keepLines/>
              <w:spacing w:before="40" w:after="40"/>
              <w:jc w:val="right"/>
            </w:pPr>
            <w:r>
              <w:rPr>
                <w:color w:val="000000"/>
              </w:rPr>
              <w:t>1,367</w:t>
            </w:r>
          </w:p>
        </w:tc>
        <w:tc>
          <w:tcPr>
            <w:tcW w:w="77" w:type="dxa"/>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110" w:type="dxa"/>
            <w:tcMar>
              <w:left w:w="0" w:type="dxa"/>
              <w:right w:w="0" w:type="dxa"/>
            </w:tcMar>
            <w:vAlign w:val="bottom"/>
          </w:tcPr>
          <w:p w:rsidR="00257C05" w:rsidRDefault="00737093">
            <w:pPr>
              <w:keepNext/>
              <w:keepLines/>
              <w:spacing w:before="40" w:after="40"/>
            </w:pPr>
            <w:r>
              <w:rPr>
                <w:color w:val="000000"/>
              </w:rPr>
              <w:t>$</w:t>
            </w:r>
          </w:p>
        </w:tc>
        <w:tc>
          <w:tcPr>
            <w:tcW w:w="653" w:type="dxa"/>
            <w:tcMar>
              <w:left w:w="0" w:type="dxa"/>
              <w:right w:w="0" w:type="dxa"/>
            </w:tcMar>
            <w:vAlign w:val="bottom"/>
          </w:tcPr>
          <w:p w:rsidR="00257C05" w:rsidRDefault="00737093">
            <w:pPr>
              <w:keepNext/>
              <w:keepLines/>
              <w:spacing w:before="40" w:after="40"/>
              <w:jc w:val="right"/>
            </w:pPr>
            <w:r>
              <w:rPr>
                <w:color w:val="000000"/>
              </w:rPr>
              <w:t>1,204</w:t>
            </w:r>
          </w:p>
        </w:tc>
        <w:tc>
          <w:tcPr>
            <w:tcW w:w="77" w:type="dxa"/>
            <w:tcMar>
              <w:left w:w="0" w:type="dxa"/>
              <w:right w:w="0" w:type="dxa"/>
            </w:tcMar>
          </w:tcPr>
          <w:p w:rsidR="00257C05" w:rsidRDefault="00257C05"/>
        </w:tc>
        <w:tc>
          <w:tcPr>
            <w:tcW w:w="140" w:type="dxa"/>
            <w:tcMar>
              <w:left w:w="0" w:type="dxa"/>
              <w:right w:w="60" w:type="dxa"/>
            </w:tcMar>
            <w:vAlign w:val="bottom"/>
          </w:tcPr>
          <w:p w:rsidR="00257C05" w:rsidRDefault="00257C05">
            <w:pPr>
              <w:keepNext/>
              <w:keepLines/>
              <w:spacing w:before="40" w:after="40"/>
            </w:pPr>
          </w:p>
        </w:tc>
        <w:tc>
          <w:tcPr>
            <w:tcW w:w="110" w:type="dxa"/>
            <w:tcMar>
              <w:left w:w="0" w:type="dxa"/>
              <w:right w:w="0" w:type="dxa"/>
            </w:tcMar>
            <w:vAlign w:val="bottom"/>
          </w:tcPr>
          <w:p w:rsidR="00257C05" w:rsidRDefault="00737093">
            <w:pPr>
              <w:keepNext/>
              <w:keepLines/>
              <w:spacing w:before="40" w:after="40"/>
            </w:pPr>
            <w:r>
              <w:rPr>
                <w:color w:val="000000"/>
              </w:rPr>
              <w:t>$</w:t>
            </w:r>
          </w:p>
        </w:tc>
        <w:tc>
          <w:tcPr>
            <w:tcW w:w="673" w:type="dxa"/>
            <w:tcMar>
              <w:left w:w="0" w:type="dxa"/>
              <w:right w:w="0" w:type="dxa"/>
            </w:tcMar>
            <w:vAlign w:val="bottom"/>
          </w:tcPr>
          <w:p w:rsidR="00257C05" w:rsidRDefault="00737093">
            <w:pPr>
              <w:keepNext/>
              <w:keepLines/>
              <w:spacing w:before="40" w:after="40"/>
              <w:jc w:val="right"/>
            </w:pPr>
            <w:r>
              <w:rPr>
                <w:color w:val="000000"/>
              </w:rPr>
              <w:t>2,533</w:t>
            </w:r>
          </w:p>
        </w:tc>
        <w:tc>
          <w:tcPr>
            <w:tcW w:w="77" w:type="dxa"/>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110" w:type="dxa"/>
            <w:tcMar>
              <w:left w:w="0" w:type="dxa"/>
              <w:right w:w="0" w:type="dxa"/>
            </w:tcMar>
            <w:vAlign w:val="bottom"/>
          </w:tcPr>
          <w:p w:rsidR="00257C05" w:rsidRDefault="00737093">
            <w:pPr>
              <w:keepNext/>
              <w:keepLines/>
              <w:spacing w:before="40" w:after="40"/>
            </w:pPr>
            <w:r>
              <w:rPr>
                <w:color w:val="000000"/>
              </w:rPr>
              <w:t>$</w:t>
            </w:r>
          </w:p>
        </w:tc>
        <w:tc>
          <w:tcPr>
            <w:tcW w:w="693" w:type="dxa"/>
            <w:tcMar>
              <w:left w:w="0" w:type="dxa"/>
              <w:right w:w="0" w:type="dxa"/>
            </w:tcMar>
            <w:vAlign w:val="bottom"/>
          </w:tcPr>
          <w:p w:rsidR="00257C05" w:rsidRDefault="00737093">
            <w:pPr>
              <w:keepNext/>
              <w:keepLines/>
              <w:spacing w:before="40" w:after="40"/>
              <w:jc w:val="right"/>
            </w:pPr>
            <w:r>
              <w:rPr>
                <w:color w:val="000000"/>
              </w:rPr>
              <w:t>2,321</w:t>
            </w:r>
          </w:p>
        </w:tc>
        <w:tc>
          <w:tcPr>
            <w:tcW w:w="77" w:type="dxa"/>
            <w:tcMar>
              <w:left w:w="0" w:type="dxa"/>
              <w:right w:w="0" w:type="dxa"/>
            </w:tcMar>
          </w:tcPr>
          <w:p w:rsidR="00257C05" w:rsidRDefault="00257C05"/>
        </w:tc>
      </w:tr>
      <w:tr w:rsidR="00D805BC" w:rsidTr="00D805BC">
        <w:trPr>
          <w:trHeight w:hRule="exact" w:val="300"/>
        </w:trPr>
        <w:tc>
          <w:tcPr>
            <w:tcW w:w="6500" w:type="dxa"/>
            <w:shd w:val="clear" w:color="auto" w:fill="CCEEFF"/>
            <w:tcMar>
              <w:left w:w="60" w:type="dxa"/>
              <w:right w:w="40" w:type="dxa"/>
            </w:tcMar>
          </w:tcPr>
          <w:p w:rsidR="00257C05" w:rsidRDefault="00737093">
            <w:pPr>
              <w:keepNext/>
              <w:keepLines/>
              <w:spacing w:before="40" w:after="40"/>
            </w:pPr>
            <w:r>
              <w:rPr>
                <w:color w:val="000000"/>
              </w:rPr>
              <w:t>Sales of rental equipment</w:t>
            </w:r>
          </w:p>
        </w:tc>
        <w:tc>
          <w:tcPr>
            <w:tcW w:w="78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133</w:t>
            </w:r>
          </w:p>
        </w:tc>
        <w:tc>
          <w:tcPr>
            <w:tcW w:w="77" w:type="dxa"/>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Next/>
              <w:keepLines/>
              <w:spacing w:before="40" w:after="40"/>
            </w:pPr>
          </w:p>
        </w:tc>
        <w:tc>
          <w:tcPr>
            <w:tcW w:w="76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134</w:t>
            </w:r>
          </w:p>
        </w:tc>
        <w:tc>
          <w:tcPr>
            <w:tcW w:w="77" w:type="dxa"/>
            <w:shd w:val="clear" w:color="auto" w:fill="CCEEFF"/>
            <w:tcMar>
              <w:left w:w="0" w:type="dxa"/>
              <w:right w:w="0" w:type="dxa"/>
            </w:tcMar>
          </w:tcPr>
          <w:p w:rsidR="00257C05" w:rsidRDefault="00257C05"/>
        </w:tc>
        <w:tc>
          <w:tcPr>
            <w:tcW w:w="140" w:type="dxa"/>
            <w:shd w:val="clear" w:color="auto" w:fill="CCEEFF"/>
            <w:tcMar>
              <w:left w:w="0" w:type="dxa"/>
              <w:right w:w="60" w:type="dxa"/>
            </w:tcMar>
            <w:vAlign w:val="bottom"/>
          </w:tcPr>
          <w:p w:rsidR="00257C05" w:rsidRDefault="00257C05">
            <w:pPr>
              <w:keepNext/>
              <w:keepLines/>
              <w:spacing w:before="40" w:after="40"/>
            </w:pPr>
          </w:p>
        </w:tc>
        <w:tc>
          <w:tcPr>
            <w:tcW w:w="78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239</w:t>
            </w:r>
          </w:p>
        </w:tc>
        <w:tc>
          <w:tcPr>
            <w:tcW w:w="77" w:type="dxa"/>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Next/>
              <w:keepLines/>
              <w:spacing w:before="40" w:after="40"/>
            </w:pPr>
          </w:p>
        </w:tc>
        <w:tc>
          <w:tcPr>
            <w:tcW w:w="80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249</w:t>
            </w:r>
          </w:p>
        </w:tc>
        <w:tc>
          <w:tcPr>
            <w:tcW w:w="77" w:type="dxa"/>
            <w:shd w:val="clear" w:color="auto" w:fill="CCEEFF"/>
            <w:tcMar>
              <w:left w:w="0" w:type="dxa"/>
              <w:right w:w="0" w:type="dxa"/>
            </w:tcMar>
          </w:tcPr>
          <w:p w:rsidR="00257C05" w:rsidRDefault="00257C05"/>
        </w:tc>
      </w:tr>
      <w:tr w:rsidR="00D805BC" w:rsidTr="00D805BC">
        <w:trPr>
          <w:trHeight w:hRule="exact" w:val="300"/>
        </w:trPr>
        <w:tc>
          <w:tcPr>
            <w:tcW w:w="6500" w:type="dxa"/>
            <w:tcMar>
              <w:left w:w="60" w:type="dxa"/>
              <w:right w:w="40" w:type="dxa"/>
            </w:tcMar>
          </w:tcPr>
          <w:p w:rsidR="00257C05" w:rsidRDefault="00737093">
            <w:pPr>
              <w:keepNext/>
              <w:keepLines/>
              <w:spacing w:before="40" w:after="40"/>
            </w:pPr>
            <w:r>
              <w:rPr>
                <w:color w:val="000000"/>
              </w:rPr>
              <w:t>Sales of new equipment</w:t>
            </w:r>
          </w:p>
        </w:tc>
        <w:tc>
          <w:tcPr>
            <w:tcW w:w="783" w:type="dxa"/>
            <w:gridSpan w:val="2"/>
            <w:tcMar>
              <w:left w:w="0" w:type="dxa"/>
              <w:right w:w="0" w:type="dxa"/>
            </w:tcMar>
            <w:vAlign w:val="bottom"/>
          </w:tcPr>
          <w:p w:rsidR="00257C05" w:rsidRDefault="00737093">
            <w:pPr>
              <w:keepNext/>
              <w:keepLines/>
              <w:spacing w:before="40" w:after="40"/>
              <w:jc w:val="right"/>
            </w:pPr>
            <w:r>
              <w:rPr>
                <w:color w:val="000000"/>
              </w:rPr>
              <w:t>47</w:t>
            </w:r>
          </w:p>
        </w:tc>
        <w:tc>
          <w:tcPr>
            <w:tcW w:w="77" w:type="dxa"/>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763" w:type="dxa"/>
            <w:gridSpan w:val="2"/>
            <w:tcMar>
              <w:left w:w="0" w:type="dxa"/>
              <w:right w:w="0" w:type="dxa"/>
            </w:tcMar>
            <w:vAlign w:val="bottom"/>
          </w:tcPr>
          <w:p w:rsidR="00257C05" w:rsidRDefault="00737093">
            <w:pPr>
              <w:keepNext/>
              <w:keepLines/>
              <w:spacing w:before="40" w:after="40"/>
              <w:jc w:val="right"/>
            </w:pPr>
            <w:r>
              <w:rPr>
                <w:color w:val="000000"/>
              </w:rPr>
              <w:t>36</w:t>
            </w:r>
          </w:p>
        </w:tc>
        <w:tc>
          <w:tcPr>
            <w:tcW w:w="77" w:type="dxa"/>
            <w:tcMar>
              <w:left w:w="0" w:type="dxa"/>
              <w:right w:w="0" w:type="dxa"/>
            </w:tcMar>
          </w:tcPr>
          <w:p w:rsidR="00257C05" w:rsidRDefault="00257C05"/>
        </w:tc>
        <w:tc>
          <w:tcPr>
            <w:tcW w:w="140" w:type="dxa"/>
            <w:tcMar>
              <w:left w:w="0" w:type="dxa"/>
              <w:right w:w="60" w:type="dxa"/>
            </w:tcMar>
            <w:vAlign w:val="bottom"/>
          </w:tcPr>
          <w:p w:rsidR="00257C05" w:rsidRDefault="00257C05">
            <w:pPr>
              <w:keepNext/>
              <w:keepLines/>
              <w:spacing w:before="40" w:after="40"/>
            </w:pPr>
          </w:p>
        </w:tc>
        <w:tc>
          <w:tcPr>
            <w:tcW w:w="783" w:type="dxa"/>
            <w:gridSpan w:val="2"/>
            <w:tcMar>
              <w:left w:w="0" w:type="dxa"/>
              <w:right w:w="0" w:type="dxa"/>
            </w:tcMar>
            <w:vAlign w:val="bottom"/>
          </w:tcPr>
          <w:p w:rsidR="00257C05" w:rsidRDefault="00737093">
            <w:pPr>
              <w:keepNext/>
              <w:keepLines/>
              <w:spacing w:before="40" w:after="40"/>
              <w:jc w:val="right"/>
            </w:pPr>
            <w:r>
              <w:rPr>
                <w:color w:val="000000"/>
              </w:rPr>
              <w:t>86</w:t>
            </w:r>
          </w:p>
        </w:tc>
        <w:tc>
          <w:tcPr>
            <w:tcW w:w="77" w:type="dxa"/>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803" w:type="dxa"/>
            <w:gridSpan w:val="2"/>
            <w:tcMar>
              <w:left w:w="0" w:type="dxa"/>
              <w:right w:w="0" w:type="dxa"/>
            </w:tcMar>
            <w:vAlign w:val="bottom"/>
          </w:tcPr>
          <w:p w:rsidR="00257C05" w:rsidRDefault="00737093">
            <w:pPr>
              <w:keepNext/>
              <w:keepLines/>
              <w:spacing w:before="40" w:after="40"/>
              <w:jc w:val="right"/>
            </w:pPr>
            <w:r>
              <w:rPr>
                <w:color w:val="000000"/>
              </w:rPr>
              <w:t>66</w:t>
            </w:r>
          </w:p>
        </w:tc>
        <w:tc>
          <w:tcPr>
            <w:tcW w:w="77" w:type="dxa"/>
            <w:tcMar>
              <w:left w:w="0" w:type="dxa"/>
              <w:right w:w="0" w:type="dxa"/>
            </w:tcMar>
          </w:tcPr>
          <w:p w:rsidR="00257C05" w:rsidRDefault="00257C05"/>
        </w:tc>
      </w:tr>
      <w:tr w:rsidR="00D805BC" w:rsidTr="00D805BC">
        <w:trPr>
          <w:trHeight w:hRule="exact" w:val="300"/>
        </w:trPr>
        <w:tc>
          <w:tcPr>
            <w:tcW w:w="6500" w:type="dxa"/>
            <w:shd w:val="clear" w:color="auto" w:fill="CCEEFF"/>
            <w:tcMar>
              <w:left w:w="60" w:type="dxa"/>
              <w:right w:w="40" w:type="dxa"/>
            </w:tcMar>
          </w:tcPr>
          <w:p w:rsidR="00257C05" w:rsidRDefault="00737093">
            <w:pPr>
              <w:keepNext/>
              <w:keepLines/>
              <w:spacing w:before="40" w:after="40"/>
            </w:pPr>
            <w:r>
              <w:rPr>
                <w:color w:val="000000"/>
              </w:rPr>
              <w:t>Contractor supplies sales</w:t>
            </w:r>
          </w:p>
        </w:tc>
        <w:tc>
          <w:tcPr>
            <w:tcW w:w="78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21</w:t>
            </w:r>
          </w:p>
        </w:tc>
        <w:tc>
          <w:tcPr>
            <w:tcW w:w="77" w:type="dxa"/>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Next/>
              <w:keepLines/>
              <w:spacing w:before="40" w:after="40"/>
            </w:pPr>
          </w:p>
        </w:tc>
        <w:tc>
          <w:tcPr>
            <w:tcW w:w="76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22</w:t>
            </w:r>
          </w:p>
        </w:tc>
        <w:tc>
          <w:tcPr>
            <w:tcW w:w="77" w:type="dxa"/>
            <w:shd w:val="clear" w:color="auto" w:fill="CCEEFF"/>
            <w:tcMar>
              <w:left w:w="0" w:type="dxa"/>
              <w:right w:w="0" w:type="dxa"/>
            </w:tcMar>
          </w:tcPr>
          <w:p w:rsidR="00257C05" w:rsidRDefault="00257C05"/>
        </w:tc>
        <w:tc>
          <w:tcPr>
            <w:tcW w:w="140" w:type="dxa"/>
            <w:shd w:val="clear" w:color="auto" w:fill="CCEEFF"/>
            <w:tcMar>
              <w:left w:w="0" w:type="dxa"/>
              <w:right w:w="60" w:type="dxa"/>
            </w:tcMar>
            <w:vAlign w:val="bottom"/>
          </w:tcPr>
          <w:p w:rsidR="00257C05" w:rsidRDefault="00257C05">
            <w:pPr>
              <w:keepNext/>
              <w:keepLines/>
              <w:spacing w:before="40" w:after="40"/>
            </w:pPr>
          </w:p>
        </w:tc>
        <w:tc>
          <w:tcPr>
            <w:tcW w:w="78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39</w:t>
            </w:r>
          </w:p>
        </w:tc>
        <w:tc>
          <w:tcPr>
            <w:tcW w:w="77" w:type="dxa"/>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Next/>
              <w:keepLines/>
              <w:spacing w:before="40" w:after="40"/>
            </w:pPr>
          </w:p>
        </w:tc>
        <w:tc>
          <w:tcPr>
            <w:tcW w:w="80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41</w:t>
            </w:r>
          </w:p>
        </w:tc>
        <w:tc>
          <w:tcPr>
            <w:tcW w:w="77" w:type="dxa"/>
            <w:shd w:val="clear" w:color="auto" w:fill="CCEEFF"/>
            <w:tcMar>
              <w:left w:w="0" w:type="dxa"/>
              <w:right w:w="0" w:type="dxa"/>
            </w:tcMar>
          </w:tcPr>
          <w:p w:rsidR="00257C05" w:rsidRDefault="00257C05"/>
        </w:tc>
      </w:tr>
      <w:tr w:rsidR="00D805BC" w:rsidTr="00D805BC">
        <w:trPr>
          <w:trHeight w:hRule="exact" w:val="300"/>
        </w:trPr>
        <w:tc>
          <w:tcPr>
            <w:tcW w:w="6500" w:type="dxa"/>
            <w:tcMar>
              <w:left w:w="60" w:type="dxa"/>
              <w:right w:w="40" w:type="dxa"/>
            </w:tcMar>
          </w:tcPr>
          <w:p w:rsidR="00257C05" w:rsidRDefault="00737093">
            <w:pPr>
              <w:keepNext/>
              <w:keepLines/>
              <w:spacing w:before="40" w:after="40"/>
            </w:pPr>
            <w:r>
              <w:rPr>
                <w:color w:val="000000"/>
              </w:rPr>
              <w:t>Service and other revenues</w:t>
            </w:r>
          </w:p>
        </w:tc>
        <w:tc>
          <w:tcPr>
            <w:tcW w:w="783" w:type="dxa"/>
            <w:gridSpan w:val="2"/>
            <w:tcBorders>
              <w:bottom w:val="single" w:sz="8" w:space="0" w:color="auto"/>
            </w:tcBorders>
            <w:tcMar>
              <w:left w:w="0" w:type="dxa"/>
              <w:right w:w="0" w:type="dxa"/>
            </w:tcMar>
            <w:vAlign w:val="bottom"/>
          </w:tcPr>
          <w:p w:rsidR="00257C05" w:rsidRDefault="00737093">
            <w:pPr>
              <w:keepNext/>
              <w:keepLines/>
              <w:spacing w:before="40" w:after="40"/>
              <w:jc w:val="right"/>
            </w:pPr>
            <w:r>
              <w:rPr>
                <w:color w:val="000000"/>
              </w:rPr>
              <w:t>29</w:t>
            </w:r>
          </w:p>
        </w:tc>
        <w:tc>
          <w:tcPr>
            <w:tcW w:w="77" w:type="dxa"/>
            <w:tcBorders>
              <w:bottom w:val="single" w:sz="8" w:space="0" w:color="auto"/>
            </w:tcBorders>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763" w:type="dxa"/>
            <w:gridSpan w:val="2"/>
            <w:tcBorders>
              <w:bottom w:val="single" w:sz="8" w:space="0" w:color="auto"/>
            </w:tcBorders>
            <w:tcMar>
              <w:left w:w="0" w:type="dxa"/>
              <w:right w:w="0" w:type="dxa"/>
            </w:tcMar>
            <w:vAlign w:val="bottom"/>
          </w:tcPr>
          <w:p w:rsidR="00257C05" w:rsidRDefault="00737093">
            <w:pPr>
              <w:keepNext/>
              <w:keepLines/>
              <w:spacing w:before="40" w:after="40"/>
              <w:jc w:val="right"/>
            </w:pPr>
            <w:r>
              <w:rPr>
                <w:color w:val="000000"/>
              </w:rPr>
              <w:t>25</w:t>
            </w:r>
          </w:p>
        </w:tc>
        <w:tc>
          <w:tcPr>
            <w:tcW w:w="77" w:type="dxa"/>
            <w:tcBorders>
              <w:bottom w:val="single" w:sz="8" w:space="0" w:color="auto"/>
            </w:tcBorders>
            <w:tcMar>
              <w:left w:w="0" w:type="dxa"/>
              <w:right w:w="0" w:type="dxa"/>
            </w:tcMar>
          </w:tcPr>
          <w:p w:rsidR="00257C05" w:rsidRDefault="00257C05"/>
        </w:tc>
        <w:tc>
          <w:tcPr>
            <w:tcW w:w="140" w:type="dxa"/>
            <w:tcMar>
              <w:left w:w="0" w:type="dxa"/>
              <w:right w:w="60" w:type="dxa"/>
            </w:tcMar>
            <w:vAlign w:val="bottom"/>
          </w:tcPr>
          <w:p w:rsidR="00257C05" w:rsidRDefault="00257C05">
            <w:pPr>
              <w:keepNext/>
              <w:keepLines/>
              <w:spacing w:before="40" w:after="40"/>
            </w:pPr>
          </w:p>
        </w:tc>
        <w:tc>
          <w:tcPr>
            <w:tcW w:w="783" w:type="dxa"/>
            <w:gridSpan w:val="2"/>
            <w:tcBorders>
              <w:bottom w:val="single" w:sz="8" w:space="0" w:color="auto"/>
            </w:tcBorders>
            <w:tcMar>
              <w:left w:w="0" w:type="dxa"/>
              <w:right w:w="0" w:type="dxa"/>
            </w:tcMar>
            <w:vAlign w:val="bottom"/>
          </w:tcPr>
          <w:p w:rsidR="00257C05" w:rsidRDefault="00737093">
            <w:pPr>
              <w:keepNext/>
              <w:keepLines/>
              <w:spacing w:before="40" w:after="40"/>
              <w:jc w:val="right"/>
            </w:pPr>
            <w:r>
              <w:rPr>
                <w:color w:val="000000"/>
              </w:rPr>
              <w:t>56</w:t>
            </w:r>
          </w:p>
        </w:tc>
        <w:tc>
          <w:tcPr>
            <w:tcW w:w="77" w:type="dxa"/>
            <w:tcBorders>
              <w:bottom w:val="single" w:sz="8" w:space="0" w:color="auto"/>
            </w:tcBorders>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803" w:type="dxa"/>
            <w:gridSpan w:val="2"/>
            <w:tcBorders>
              <w:bottom w:val="single" w:sz="8" w:space="0" w:color="auto"/>
            </w:tcBorders>
            <w:tcMar>
              <w:left w:w="0" w:type="dxa"/>
              <w:right w:w="0" w:type="dxa"/>
            </w:tcMar>
            <w:vAlign w:val="bottom"/>
          </w:tcPr>
          <w:p w:rsidR="00257C05" w:rsidRDefault="00737093">
            <w:pPr>
              <w:keepNext/>
              <w:keepLines/>
              <w:spacing w:before="40" w:after="40"/>
              <w:jc w:val="right"/>
            </w:pPr>
            <w:r>
              <w:rPr>
                <w:color w:val="000000"/>
              </w:rPr>
              <w:t>54</w:t>
            </w:r>
          </w:p>
        </w:tc>
        <w:tc>
          <w:tcPr>
            <w:tcW w:w="77" w:type="dxa"/>
            <w:tcBorders>
              <w:bottom w:val="single" w:sz="8" w:space="0" w:color="auto"/>
            </w:tcBorders>
            <w:tcMar>
              <w:left w:w="0" w:type="dxa"/>
              <w:right w:w="0" w:type="dxa"/>
            </w:tcMar>
          </w:tcPr>
          <w:p w:rsidR="00257C05" w:rsidRDefault="00257C05"/>
        </w:tc>
      </w:tr>
      <w:tr w:rsidR="00D805BC" w:rsidTr="00D805BC">
        <w:trPr>
          <w:trHeight w:hRule="exact" w:val="280"/>
        </w:trPr>
        <w:tc>
          <w:tcPr>
            <w:tcW w:w="6500" w:type="dxa"/>
            <w:shd w:val="clear" w:color="auto" w:fill="CCEEFF"/>
            <w:tcMar>
              <w:left w:w="60" w:type="dxa"/>
              <w:right w:w="40" w:type="dxa"/>
            </w:tcMar>
          </w:tcPr>
          <w:p w:rsidR="00257C05" w:rsidRDefault="00737093">
            <w:pPr>
              <w:keepNext/>
              <w:keepLines/>
              <w:spacing w:before="40" w:after="40"/>
              <w:rPr>
                <w:b/>
              </w:rPr>
            </w:pPr>
            <w:r>
              <w:rPr>
                <w:b/>
                <w:color w:val="000000"/>
              </w:rPr>
              <w:t>Total revenues</w:t>
            </w:r>
          </w:p>
        </w:tc>
        <w:tc>
          <w:tcPr>
            <w:tcW w:w="783" w:type="dxa"/>
            <w:gridSpan w:val="2"/>
            <w:tcBorders>
              <w:bottom w:val="single" w:sz="8" w:space="0" w:color="auto"/>
            </w:tcBorders>
            <w:shd w:val="clear" w:color="auto" w:fill="CCEEFF"/>
            <w:tcMar>
              <w:left w:w="0" w:type="dxa"/>
              <w:right w:w="0" w:type="dxa"/>
            </w:tcMar>
            <w:vAlign w:val="bottom"/>
          </w:tcPr>
          <w:p w:rsidR="00257C05" w:rsidRDefault="00737093">
            <w:pPr>
              <w:keepNext/>
              <w:keepLines/>
              <w:spacing w:before="40" w:after="40"/>
              <w:jc w:val="right"/>
              <w:rPr>
                <w:b/>
              </w:rPr>
            </w:pPr>
            <w:r>
              <w:rPr>
                <w:b/>
                <w:color w:val="000000"/>
              </w:rPr>
              <w:t>1,597</w:t>
            </w:r>
          </w:p>
        </w:tc>
        <w:tc>
          <w:tcPr>
            <w:tcW w:w="77" w:type="dxa"/>
            <w:tcBorders>
              <w:bottom w:val="single" w:sz="8" w:space="0" w:color="auto"/>
            </w:tcBorders>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Next/>
              <w:keepLines/>
              <w:spacing w:before="40" w:after="40"/>
            </w:pPr>
          </w:p>
        </w:tc>
        <w:tc>
          <w:tcPr>
            <w:tcW w:w="763" w:type="dxa"/>
            <w:gridSpan w:val="2"/>
            <w:tcBorders>
              <w:top w:val="single" w:sz="8" w:space="0" w:color="auto"/>
              <w:bottom w:val="single" w:sz="8" w:space="0" w:color="auto"/>
            </w:tcBorders>
            <w:shd w:val="clear" w:color="auto" w:fill="CCEEFF"/>
            <w:tcMar>
              <w:left w:w="0" w:type="dxa"/>
              <w:right w:w="0" w:type="dxa"/>
            </w:tcMar>
            <w:vAlign w:val="bottom"/>
          </w:tcPr>
          <w:p w:rsidR="00257C05" w:rsidRDefault="00737093">
            <w:pPr>
              <w:keepNext/>
              <w:keepLines/>
              <w:spacing w:before="40" w:after="40"/>
              <w:jc w:val="right"/>
              <w:rPr>
                <w:b/>
              </w:rPr>
            </w:pPr>
            <w:r>
              <w:rPr>
                <w:b/>
                <w:color w:val="000000"/>
              </w:rPr>
              <w:t>1,421</w:t>
            </w:r>
          </w:p>
        </w:tc>
        <w:tc>
          <w:tcPr>
            <w:tcW w:w="77" w:type="dxa"/>
            <w:tcBorders>
              <w:top w:val="single" w:sz="8" w:space="0" w:color="auto"/>
              <w:bottom w:val="single" w:sz="8" w:space="0" w:color="auto"/>
            </w:tcBorders>
            <w:shd w:val="clear" w:color="auto" w:fill="CCEEFF"/>
            <w:tcMar>
              <w:left w:w="0" w:type="dxa"/>
              <w:right w:w="0" w:type="dxa"/>
            </w:tcMar>
          </w:tcPr>
          <w:p w:rsidR="00257C05" w:rsidRDefault="00257C05"/>
        </w:tc>
        <w:tc>
          <w:tcPr>
            <w:tcW w:w="140" w:type="dxa"/>
            <w:shd w:val="clear" w:color="auto" w:fill="CCEEFF"/>
            <w:tcMar>
              <w:left w:w="0" w:type="dxa"/>
              <w:right w:w="60" w:type="dxa"/>
            </w:tcMar>
            <w:vAlign w:val="bottom"/>
          </w:tcPr>
          <w:p w:rsidR="00257C05" w:rsidRDefault="00257C05">
            <w:pPr>
              <w:keepNext/>
              <w:keepLines/>
              <w:spacing w:before="40" w:after="40"/>
            </w:pPr>
          </w:p>
        </w:tc>
        <w:tc>
          <w:tcPr>
            <w:tcW w:w="783" w:type="dxa"/>
            <w:gridSpan w:val="2"/>
            <w:tcBorders>
              <w:top w:val="single" w:sz="8" w:space="0" w:color="auto"/>
              <w:bottom w:val="single" w:sz="8" w:space="0" w:color="auto"/>
            </w:tcBorders>
            <w:shd w:val="clear" w:color="auto" w:fill="CCEEFF"/>
            <w:tcMar>
              <w:left w:w="0" w:type="dxa"/>
              <w:right w:w="0" w:type="dxa"/>
            </w:tcMar>
            <w:vAlign w:val="bottom"/>
          </w:tcPr>
          <w:p w:rsidR="00257C05" w:rsidRDefault="00737093">
            <w:pPr>
              <w:keepNext/>
              <w:keepLines/>
              <w:spacing w:before="40" w:after="40"/>
              <w:jc w:val="right"/>
              <w:rPr>
                <w:b/>
              </w:rPr>
            </w:pPr>
            <w:r>
              <w:rPr>
                <w:b/>
                <w:color w:val="000000"/>
              </w:rPr>
              <w:t>2,953</w:t>
            </w:r>
          </w:p>
        </w:tc>
        <w:tc>
          <w:tcPr>
            <w:tcW w:w="77" w:type="dxa"/>
            <w:tcBorders>
              <w:top w:val="single" w:sz="8" w:space="0" w:color="auto"/>
              <w:bottom w:val="single" w:sz="8" w:space="0" w:color="auto"/>
            </w:tcBorders>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Next/>
              <w:keepLines/>
              <w:spacing w:before="40" w:after="40"/>
            </w:pPr>
          </w:p>
        </w:tc>
        <w:tc>
          <w:tcPr>
            <w:tcW w:w="803" w:type="dxa"/>
            <w:gridSpan w:val="2"/>
            <w:tcBorders>
              <w:top w:val="single" w:sz="8" w:space="0" w:color="auto"/>
              <w:bottom w:val="single" w:sz="8" w:space="0" w:color="auto"/>
            </w:tcBorders>
            <w:shd w:val="clear" w:color="auto" w:fill="CCEEFF"/>
            <w:tcMar>
              <w:left w:w="0" w:type="dxa"/>
              <w:right w:w="0" w:type="dxa"/>
            </w:tcMar>
            <w:vAlign w:val="bottom"/>
          </w:tcPr>
          <w:p w:rsidR="00257C05" w:rsidRDefault="00737093">
            <w:pPr>
              <w:keepNext/>
              <w:keepLines/>
              <w:spacing w:before="40" w:after="40"/>
              <w:jc w:val="right"/>
              <w:rPr>
                <w:b/>
              </w:rPr>
            </w:pPr>
            <w:r>
              <w:rPr>
                <w:b/>
                <w:color w:val="000000"/>
              </w:rPr>
              <w:t>2,731</w:t>
            </w:r>
          </w:p>
        </w:tc>
        <w:tc>
          <w:tcPr>
            <w:tcW w:w="77" w:type="dxa"/>
            <w:tcBorders>
              <w:top w:val="single" w:sz="8" w:space="0" w:color="auto"/>
              <w:bottom w:val="single" w:sz="8" w:space="0" w:color="auto"/>
            </w:tcBorders>
            <w:shd w:val="clear" w:color="auto" w:fill="CCEEFF"/>
            <w:tcMar>
              <w:left w:w="0" w:type="dxa"/>
              <w:right w:w="0" w:type="dxa"/>
            </w:tcMar>
          </w:tcPr>
          <w:p w:rsidR="00257C05" w:rsidRDefault="00257C05"/>
        </w:tc>
      </w:tr>
      <w:tr w:rsidR="00D805BC" w:rsidTr="00D805BC">
        <w:trPr>
          <w:trHeight w:hRule="exact" w:val="300"/>
        </w:trPr>
        <w:tc>
          <w:tcPr>
            <w:tcW w:w="6500" w:type="dxa"/>
            <w:tcMar>
              <w:left w:w="60" w:type="dxa"/>
              <w:right w:w="40" w:type="dxa"/>
            </w:tcMar>
          </w:tcPr>
          <w:p w:rsidR="00257C05" w:rsidRDefault="00737093">
            <w:pPr>
              <w:keepNext/>
              <w:keepLines/>
              <w:spacing w:before="40" w:after="40"/>
            </w:pPr>
            <w:r>
              <w:rPr>
                <w:color w:val="000000"/>
              </w:rPr>
              <w:t>Cost of revenues:</w:t>
            </w:r>
          </w:p>
        </w:tc>
        <w:tc>
          <w:tcPr>
            <w:tcW w:w="0" w:type="dxa"/>
            <w:gridSpan w:val="3"/>
            <w:tcMar>
              <w:left w:w="60" w:type="dxa"/>
              <w:right w:w="0" w:type="dxa"/>
            </w:tcMar>
            <w:vAlign w:val="bottom"/>
          </w:tcPr>
          <w:p w:rsidR="00257C05" w:rsidRDefault="00257C05">
            <w:pPr>
              <w:keepNext/>
              <w:keepLines/>
              <w:spacing w:before="40" w:after="40"/>
            </w:pPr>
          </w:p>
        </w:tc>
        <w:tc>
          <w:tcPr>
            <w:tcW w:w="80" w:type="dxa"/>
            <w:tcMar>
              <w:left w:w="60" w:type="dxa"/>
              <w:right w:w="0" w:type="dxa"/>
            </w:tcMar>
            <w:vAlign w:val="bottom"/>
          </w:tcPr>
          <w:p w:rsidR="00257C05" w:rsidRDefault="00257C05">
            <w:pPr>
              <w:keepNext/>
              <w:keepLines/>
              <w:spacing w:before="40" w:after="40"/>
            </w:pPr>
          </w:p>
        </w:tc>
        <w:tc>
          <w:tcPr>
            <w:tcW w:w="0" w:type="dxa"/>
            <w:gridSpan w:val="3"/>
            <w:tcMar>
              <w:left w:w="60" w:type="dxa"/>
              <w:right w:w="0" w:type="dxa"/>
            </w:tcMar>
            <w:vAlign w:val="bottom"/>
          </w:tcPr>
          <w:p w:rsidR="00257C05" w:rsidRDefault="00257C05">
            <w:pPr>
              <w:keepNext/>
              <w:keepLines/>
              <w:spacing w:before="40" w:after="40"/>
            </w:pPr>
          </w:p>
        </w:tc>
        <w:tc>
          <w:tcPr>
            <w:tcW w:w="140" w:type="dxa"/>
            <w:tcMar>
              <w:left w:w="60" w:type="dxa"/>
              <w:right w:w="0" w:type="dxa"/>
            </w:tcMar>
            <w:vAlign w:val="bottom"/>
          </w:tcPr>
          <w:p w:rsidR="00257C05" w:rsidRDefault="00257C05">
            <w:pPr>
              <w:keepNext/>
              <w:keepLines/>
              <w:spacing w:before="40" w:after="40"/>
            </w:pPr>
          </w:p>
        </w:tc>
        <w:tc>
          <w:tcPr>
            <w:tcW w:w="0" w:type="dxa"/>
            <w:gridSpan w:val="3"/>
            <w:tcMar>
              <w:left w:w="60" w:type="dxa"/>
              <w:right w:w="0" w:type="dxa"/>
            </w:tcMar>
            <w:vAlign w:val="bottom"/>
          </w:tcPr>
          <w:p w:rsidR="00257C05" w:rsidRDefault="00257C05">
            <w:pPr>
              <w:keepNext/>
              <w:keepLines/>
              <w:spacing w:before="40" w:after="40"/>
            </w:pPr>
          </w:p>
        </w:tc>
        <w:tc>
          <w:tcPr>
            <w:tcW w:w="80" w:type="dxa"/>
            <w:tcMar>
              <w:left w:w="60" w:type="dxa"/>
              <w:right w:w="0" w:type="dxa"/>
            </w:tcMar>
            <w:vAlign w:val="bottom"/>
          </w:tcPr>
          <w:p w:rsidR="00257C05" w:rsidRDefault="00257C05">
            <w:pPr>
              <w:keepNext/>
              <w:keepLines/>
              <w:spacing w:before="40" w:after="40"/>
            </w:pPr>
          </w:p>
        </w:tc>
        <w:tc>
          <w:tcPr>
            <w:tcW w:w="0" w:type="dxa"/>
            <w:gridSpan w:val="3"/>
            <w:tcMar>
              <w:left w:w="60" w:type="dxa"/>
              <w:right w:w="0" w:type="dxa"/>
            </w:tcMar>
            <w:vAlign w:val="bottom"/>
          </w:tcPr>
          <w:p w:rsidR="00257C05" w:rsidRDefault="00257C05">
            <w:pPr>
              <w:keepNext/>
              <w:keepLines/>
              <w:spacing w:before="40" w:after="40"/>
            </w:pPr>
          </w:p>
        </w:tc>
      </w:tr>
      <w:tr w:rsidR="00D805BC" w:rsidTr="00D805BC">
        <w:trPr>
          <w:trHeight w:hRule="exact" w:val="300"/>
        </w:trPr>
        <w:tc>
          <w:tcPr>
            <w:tcW w:w="6500" w:type="dxa"/>
            <w:shd w:val="clear" w:color="auto" w:fill="CCEEFF"/>
            <w:tcMar>
              <w:left w:w="60" w:type="dxa"/>
              <w:right w:w="40" w:type="dxa"/>
            </w:tcMar>
          </w:tcPr>
          <w:p w:rsidR="00257C05" w:rsidRDefault="00737093">
            <w:pPr>
              <w:keepNext/>
              <w:keepLines/>
              <w:spacing w:before="40" w:after="40"/>
            </w:pPr>
            <w:r>
              <w:rPr>
                <w:color w:val="000000"/>
              </w:rPr>
              <w:t>Cost of equipment rentals, excluding depreciation</w:t>
            </w:r>
          </w:p>
        </w:tc>
        <w:tc>
          <w:tcPr>
            <w:tcW w:w="78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525</w:t>
            </w:r>
          </w:p>
        </w:tc>
        <w:tc>
          <w:tcPr>
            <w:tcW w:w="77" w:type="dxa"/>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Next/>
              <w:keepLines/>
              <w:spacing w:before="40" w:after="40"/>
            </w:pPr>
          </w:p>
        </w:tc>
        <w:tc>
          <w:tcPr>
            <w:tcW w:w="76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456</w:t>
            </w:r>
          </w:p>
        </w:tc>
        <w:tc>
          <w:tcPr>
            <w:tcW w:w="77" w:type="dxa"/>
            <w:shd w:val="clear" w:color="auto" w:fill="CCEEFF"/>
            <w:tcMar>
              <w:left w:w="0" w:type="dxa"/>
              <w:right w:w="0" w:type="dxa"/>
            </w:tcMar>
          </w:tcPr>
          <w:p w:rsidR="00257C05" w:rsidRDefault="00257C05"/>
        </w:tc>
        <w:tc>
          <w:tcPr>
            <w:tcW w:w="140" w:type="dxa"/>
            <w:shd w:val="clear" w:color="auto" w:fill="CCEEFF"/>
            <w:tcMar>
              <w:left w:w="0" w:type="dxa"/>
              <w:right w:w="60" w:type="dxa"/>
            </w:tcMar>
            <w:vAlign w:val="bottom"/>
          </w:tcPr>
          <w:p w:rsidR="00257C05" w:rsidRDefault="00257C05">
            <w:pPr>
              <w:keepNext/>
              <w:keepLines/>
              <w:spacing w:before="40" w:after="40"/>
            </w:pPr>
          </w:p>
        </w:tc>
        <w:tc>
          <w:tcPr>
            <w:tcW w:w="78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999</w:t>
            </w:r>
          </w:p>
        </w:tc>
        <w:tc>
          <w:tcPr>
            <w:tcW w:w="77" w:type="dxa"/>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Next/>
              <w:keepLines/>
              <w:spacing w:before="40" w:after="40"/>
            </w:pPr>
          </w:p>
        </w:tc>
        <w:tc>
          <w:tcPr>
            <w:tcW w:w="80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905</w:t>
            </w:r>
          </w:p>
        </w:tc>
        <w:tc>
          <w:tcPr>
            <w:tcW w:w="77" w:type="dxa"/>
            <w:shd w:val="clear" w:color="auto" w:fill="CCEEFF"/>
            <w:tcMar>
              <w:left w:w="0" w:type="dxa"/>
              <w:right w:w="0" w:type="dxa"/>
            </w:tcMar>
          </w:tcPr>
          <w:p w:rsidR="00257C05" w:rsidRDefault="00257C05"/>
        </w:tc>
      </w:tr>
      <w:tr w:rsidR="00D805BC" w:rsidTr="00D805BC">
        <w:trPr>
          <w:trHeight w:hRule="exact" w:val="300"/>
        </w:trPr>
        <w:tc>
          <w:tcPr>
            <w:tcW w:w="6500" w:type="dxa"/>
            <w:tcMar>
              <w:left w:w="60" w:type="dxa"/>
              <w:right w:w="40" w:type="dxa"/>
            </w:tcMar>
          </w:tcPr>
          <w:p w:rsidR="00257C05" w:rsidRDefault="00737093">
            <w:pPr>
              <w:keepNext/>
              <w:keepLines/>
              <w:spacing w:before="40" w:after="40"/>
            </w:pPr>
            <w:r>
              <w:rPr>
                <w:color w:val="000000"/>
              </w:rPr>
              <w:t>Depreciation of rental equipment</w:t>
            </w:r>
          </w:p>
        </w:tc>
        <w:tc>
          <w:tcPr>
            <w:tcW w:w="783" w:type="dxa"/>
            <w:gridSpan w:val="2"/>
            <w:tcMar>
              <w:left w:w="0" w:type="dxa"/>
              <w:right w:w="0" w:type="dxa"/>
            </w:tcMar>
            <w:vAlign w:val="bottom"/>
          </w:tcPr>
          <w:p w:rsidR="00257C05" w:rsidRDefault="00737093">
            <w:pPr>
              <w:keepNext/>
              <w:keepLines/>
              <w:spacing w:before="40" w:after="40"/>
              <w:jc w:val="right"/>
            </w:pPr>
            <w:r>
              <w:rPr>
                <w:color w:val="000000"/>
              </w:rPr>
              <w:t>266</w:t>
            </w:r>
          </w:p>
        </w:tc>
        <w:tc>
          <w:tcPr>
            <w:tcW w:w="77" w:type="dxa"/>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763" w:type="dxa"/>
            <w:gridSpan w:val="2"/>
            <w:tcMar>
              <w:left w:w="0" w:type="dxa"/>
              <w:right w:w="0" w:type="dxa"/>
            </w:tcMar>
            <w:vAlign w:val="bottom"/>
          </w:tcPr>
          <w:p w:rsidR="00257C05" w:rsidRDefault="00737093">
            <w:pPr>
              <w:keepNext/>
              <w:keepLines/>
              <w:spacing w:before="40" w:after="40"/>
              <w:jc w:val="right"/>
            </w:pPr>
            <w:r>
              <w:rPr>
                <w:color w:val="000000"/>
              </w:rPr>
              <w:t>242</w:t>
            </w:r>
          </w:p>
        </w:tc>
        <w:tc>
          <w:tcPr>
            <w:tcW w:w="77" w:type="dxa"/>
            <w:tcMar>
              <w:left w:w="0" w:type="dxa"/>
              <w:right w:w="0" w:type="dxa"/>
            </w:tcMar>
          </w:tcPr>
          <w:p w:rsidR="00257C05" w:rsidRDefault="00257C05"/>
        </w:tc>
        <w:tc>
          <w:tcPr>
            <w:tcW w:w="140" w:type="dxa"/>
            <w:tcMar>
              <w:left w:w="0" w:type="dxa"/>
              <w:right w:w="60" w:type="dxa"/>
            </w:tcMar>
            <w:vAlign w:val="bottom"/>
          </w:tcPr>
          <w:p w:rsidR="00257C05" w:rsidRDefault="00257C05">
            <w:pPr>
              <w:keepNext/>
              <w:keepLines/>
              <w:spacing w:before="40" w:after="40"/>
            </w:pPr>
          </w:p>
        </w:tc>
        <w:tc>
          <w:tcPr>
            <w:tcW w:w="783" w:type="dxa"/>
            <w:gridSpan w:val="2"/>
            <w:tcMar>
              <w:left w:w="0" w:type="dxa"/>
              <w:right w:w="0" w:type="dxa"/>
            </w:tcMar>
            <w:vAlign w:val="bottom"/>
          </w:tcPr>
          <w:p w:rsidR="00257C05" w:rsidRDefault="00737093">
            <w:pPr>
              <w:keepNext/>
              <w:keepLines/>
              <w:spacing w:before="40" w:after="40"/>
              <w:jc w:val="right"/>
            </w:pPr>
            <w:r>
              <w:rPr>
                <w:color w:val="000000"/>
              </w:rPr>
              <w:t>514</w:t>
            </w:r>
          </w:p>
        </w:tc>
        <w:tc>
          <w:tcPr>
            <w:tcW w:w="77" w:type="dxa"/>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803" w:type="dxa"/>
            <w:gridSpan w:val="2"/>
            <w:tcMar>
              <w:left w:w="0" w:type="dxa"/>
              <w:right w:w="0" w:type="dxa"/>
            </w:tcMar>
            <w:vAlign w:val="bottom"/>
          </w:tcPr>
          <w:p w:rsidR="00257C05" w:rsidRDefault="00737093">
            <w:pPr>
              <w:keepNext/>
              <w:keepLines/>
              <w:spacing w:before="40" w:after="40"/>
              <w:jc w:val="right"/>
            </w:pPr>
            <w:r>
              <w:rPr>
                <w:color w:val="000000"/>
              </w:rPr>
              <w:t>485</w:t>
            </w:r>
          </w:p>
        </w:tc>
        <w:tc>
          <w:tcPr>
            <w:tcW w:w="77" w:type="dxa"/>
            <w:tcMar>
              <w:left w:w="0" w:type="dxa"/>
              <w:right w:w="0" w:type="dxa"/>
            </w:tcMar>
          </w:tcPr>
          <w:p w:rsidR="00257C05" w:rsidRDefault="00257C05"/>
        </w:tc>
      </w:tr>
      <w:tr w:rsidR="00D805BC" w:rsidTr="00D805BC">
        <w:trPr>
          <w:trHeight w:hRule="exact" w:val="300"/>
        </w:trPr>
        <w:tc>
          <w:tcPr>
            <w:tcW w:w="6500" w:type="dxa"/>
            <w:shd w:val="clear" w:color="auto" w:fill="CCEEFF"/>
            <w:tcMar>
              <w:left w:w="60" w:type="dxa"/>
              <w:right w:w="40" w:type="dxa"/>
            </w:tcMar>
          </w:tcPr>
          <w:p w:rsidR="00257C05" w:rsidRDefault="00737093">
            <w:pPr>
              <w:keepNext/>
              <w:keepLines/>
              <w:spacing w:before="40" w:after="40"/>
            </w:pPr>
            <w:r>
              <w:rPr>
                <w:color w:val="000000"/>
              </w:rPr>
              <w:t>Cost of rental equipment sales</w:t>
            </w:r>
          </w:p>
        </w:tc>
        <w:tc>
          <w:tcPr>
            <w:tcW w:w="78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81</w:t>
            </w:r>
          </w:p>
        </w:tc>
        <w:tc>
          <w:tcPr>
            <w:tcW w:w="77" w:type="dxa"/>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Next/>
              <w:keepLines/>
              <w:spacing w:before="40" w:after="40"/>
            </w:pPr>
          </w:p>
        </w:tc>
        <w:tc>
          <w:tcPr>
            <w:tcW w:w="76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79</w:t>
            </w:r>
          </w:p>
        </w:tc>
        <w:tc>
          <w:tcPr>
            <w:tcW w:w="77" w:type="dxa"/>
            <w:shd w:val="clear" w:color="auto" w:fill="CCEEFF"/>
            <w:tcMar>
              <w:left w:w="0" w:type="dxa"/>
              <w:right w:w="0" w:type="dxa"/>
            </w:tcMar>
          </w:tcPr>
          <w:p w:rsidR="00257C05" w:rsidRDefault="00257C05"/>
        </w:tc>
        <w:tc>
          <w:tcPr>
            <w:tcW w:w="140" w:type="dxa"/>
            <w:shd w:val="clear" w:color="auto" w:fill="CCEEFF"/>
            <w:tcMar>
              <w:left w:w="0" w:type="dxa"/>
              <w:right w:w="60" w:type="dxa"/>
            </w:tcMar>
            <w:vAlign w:val="bottom"/>
          </w:tcPr>
          <w:p w:rsidR="00257C05" w:rsidRDefault="00257C05">
            <w:pPr>
              <w:keepNext/>
              <w:keepLines/>
              <w:spacing w:before="40" w:after="40"/>
            </w:pPr>
          </w:p>
        </w:tc>
        <w:tc>
          <w:tcPr>
            <w:tcW w:w="78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141</w:t>
            </w:r>
          </w:p>
        </w:tc>
        <w:tc>
          <w:tcPr>
            <w:tcW w:w="77" w:type="dxa"/>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Next/>
              <w:keepLines/>
              <w:spacing w:before="40" w:after="40"/>
            </w:pPr>
          </w:p>
        </w:tc>
        <w:tc>
          <w:tcPr>
            <w:tcW w:w="80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147</w:t>
            </w:r>
          </w:p>
        </w:tc>
        <w:tc>
          <w:tcPr>
            <w:tcW w:w="77" w:type="dxa"/>
            <w:shd w:val="clear" w:color="auto" w:fill="CCEEFF"/>
            <w:tcMar>
              <w:left w:w="0" w:type="dxa"/>
              <w:right w:w="0" w:type="dxa"/>
            </w:tcMar>
          </w:tcPr>
          <w:p w:rsidR="00257C05" w:rsidRDefault="00257C05"/>
        </w:tc>
      </w:tr>
      <w:tr w:rsidR="00D805BC" w:rsidTr="00D805BC">
        <w:trPr>
          <w:trHeight w:hRule="exact" w:val="300"/>
        </w:trPr>
        <w:tc>
          <w:tcPr>
            <w:tcW w:w="6500" w:type="dxa"/>
            <w:tcMar>
              <w:left w:w="60" w:type="dxa"/>
              <w:right w:w="40" w:type="dxa"/>
            </w:tcMar>
          </w:tcPr>
          <w:p w:rsidR="00257C05" w:rsidRDefault="00737093">
            <w:pPr>
              <w:keepNext/>
              <w:keepLines/>
              <w:spacing w:before="40" w:after="40"/>
            </w:pPr>
            <w:r>
              <w:rPr>
                <w:color w:val="000000"/>
              </w:rPr>
              <w:t>Cost of new equipment sales</w:t>
            </w:r>
          </w:p>
        </w:tc>
        <w:tc>
          <w:tcPr>
            <w:tcW w:w="783" w:type="dxa"/>
            <w:gridSpan w:val="2"/>
            <w:tcMar>
              <w:left w:w="0" w:type="dxa"/>
              <w:right w:w="0" w:type="dxa"/>
            </w:tcMar>
            <w:vAlign w:val="bottom"/>
          </w:tcPr>
          <w:p w:rsidR="00257C05" w:rsidRDefault="00737093">
            <w:pPr>
              <w:keepNext/>
              <w:keepLines/>
              <w:spacing w:before="40" w:after="40"/>
              <w:jc w:val="right"/>
            </w:pPr>
            <w:r>
              <w:rPr>
                <w:color w:val="000000"/>
              </w:rPr>
              <w:t>40</w:t>
            </w:r>
          </w:p>
        </w:tc>
        <w:tc>
          <w:tcPr>
            <w:tcW w:w="77" w:type="dxa"/>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763" w:type="dxa"/>
            <w:gridSpan w:val="2"/>
            <w:tcMar>
              <w:left w:w="0" w:type="dxa"/>
              <w:right w:w="0" w:type="dxa"/>
            </w:tcMar>
            <w:vAlign w:val="bottom"/>
          </w:tcPr>
          <w:p w:rsidR="00257C05" w:rsidRDefault="00737093">
            <w:pPr>
              <w:keepNext/>
              <w:keepLines/>
              <w:spacing w:before="40" w:after="40"/>
              <w:jc w:val="right"/>
            </w:pPr>
            <w:r>
              <w:rPr>
                <w:color w:val="000000"/>
              </w:rPr>
              <w:t>29</w:t>
            </w:r>
          </w:p>
        </w:tc>
        <w:tc>
          <w:tcPr>
            <w:tcW w:w="77" w:type="dxa"/>
            <w:tcMar>
              <w:left w:w="0" w:type="dxa"/>
              <w:right w:w="0" w:type="dxa"/>
            </w:tcMar>
          </w:tcPr>
          <w:p w:rsidR="00257C05" w:rsidRDefault="00257C05"/>
        </w:tc>
        <w:tc>
          <w:tcPr>
            <w:tcW w:w="140" w:type="dxa"/>
            <w:tcMar>
              <w:left w:w="0" w:type="dxa"/>
              <w:right w:w="60" w:type="dxa"/>
            </w:tcMar>
            <w:vAlign w:val="bottom"/>
          </w:tcPr>
          <w:p w:rsidR="00257C05" w:rsidRDefault="00257C05">
            <w:pPr>
              <w:keepNext/>
              <w:keepLines/>
              <w:spacing w:before="40" w:after="40"/>
            </w:pPr>
          </w:p>
        </w:tc>
        <w:tc>
          <w:tcPr>
            <w:tcW w:w="783" w:type="dxa"/>
            <w:gridSpan w:val="2"/>
            <w:tcMar>
              <w:left w:w="0" w:type="dxa"/>
              <w:right w:w="0" w:type="dxa"/>
            </w:tcMar>
            <w:vAlign w:val="bottom"/>
          </w:tcPr>
          <w:p w:rsidR="00257C05" w:rsidRDefault="00737093">
            <w:pPr>
              <w:keepNext/>
              <w:keepLines/>
              <w:spacing w:before="40" w:after="40"/>
              <w:jc w:val="right"/>
            </w:pPr>
            <w:r>
              <w:rPr>
                <w:color w:val="000000"/>
              </w:rPr>
              <w:t>74</w:t>
            </w:r>
          </w:p>
        </w:tc>
        <w:tc>
          <w:tcPr>
            <w:tcW w:w="77" w:type="dxa"/>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803" w:type="dxa"/>
            <w:gridSpan w:val="2"/>
            <w:tcMar>
              <w:left w:w="0" w:type="dxa"/>
              <w:right w:w="0" w:type="dxa"/>
            </w:tcMar>
            <w:vAlign w:val="bottom"/>
          </w:tcPr>
          <w:p w:rsidR="00257C05" w:rsidRDefault="00737093">
            <w:pPr>
              <w:keepNext/>
              <w:keepLines/>
              <w:spacing w:before="40" w:after="40"/>
              <w:jc w:val="right"/>
            </w:pPr>
            <w:r>
              <w:rPr>
                <w:color w:val="000000"/>
              </w:rPr>
              <w:t>54</w:t>
            </w:r>
          </w:p>
        </w:tc>
        <w:tc>
          <w:tcPr>
            <w:tcW w:w="77" w:type="dxa"/>
            <w:tcMar>
              <w:left w:w="0" w:type="dxa"/>
              <w:right w:w="0" w:type="dxa"/>
            </w:tcMar>
          </w:tcPr>
          <w:p w:rsidR="00257C05" w:rsidRDefault="00257C05"/>
        </w:tc>
      </w:tr>
      <w:tr w:rsidR="00D805BC" w:rsidTr="00D805BC">
        <w:trPr>
          <w:trHeight w:hRule="exact" w:val="300"/>
        </w:trPr>
        <w:tc>
          <w:tcPr>
            <w:tcW w:w="6500" w:type="dxa"/>
            <w:shd w:val="clear" w:color="auto" w:fill="CCEEFF"/>
            <w:tcMar>
              <w:left w:w="60" w:type="dxa"/>
              <w:right w:w="40" w:type="dxa"/>
            </w:tcMar>
          </w:tcPr>
          <w:p w:rsidR="00257C05" w:rsidRDefault="00737093">
            <w:pPr>
              <w:keepNext/>
              <w:keepLines/>
              <w:spacing w:before="40" w:after="40"/>
            </w:pPr>
            <w:r>
              <w:rPr>
                <w:color w:val="000000"/>
              </w:rPr>
              <w:t>Cost of contractor supplies sales</w:t>
            </w:r>
          </w:p>
        </w:tc>
        <w:tc>
          <w:tcPr>
            <w:tcW w:w="78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15</w:t>
            </w:r>
          </w:p>
        </w:tc>
        <w:tc>
          <w:tcPr>
            <w:tcW w:w="77" w:type="dxa"/>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Next/>
              <w:keepLines/>
              <w:spacing w:before="40" w:after="40"/>
            </w:pPr>
          </w:p>
        </w:tc>
        <w:tc>
          <w:tcPr>
            <w:tcW w:w="76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15</w:t>
            </w:r>
          </w:p>
        </w:tc>
        <w:tc>
          <w:tcPr>
            <w:tcW w:w="77" w:type="dxa"/>
            <w:shd w:val="clear" w:color="auto" w:fill="CCEEFF"/>
            <w:tcMar>
              <w:left w:w="0" w:type="dxa"/>
              <w:right w:w="0" w:type="dxa"/>
            </w:tcMar>
          </w:tcPr>
          <w:p w:rsidR="00257C05" w:rsidRDefault="00257C05"/>
        </w:tc>
        <w:tc>
          <w:tcPr>
            <w:tcW w:w="140" w:type="dxa"/>
            <w:shd w:val="clear" w:color="auto" w:fill="CCEEFF"/>
            <w:tcMar>
              <w:left w:w="0" w:type="dxa"/>
              <w:right w:w="60" w:type="dxa"/>
            </w:tcMar>
            <w:vAlign w:val="bottom"/>
          </w:tcPr>
          <w:p w:rsidR="00257C05" w:rsidRDefault="00257C05">
            <w:pPr>
              <w:keepNext/>
              <w:keepLines/>
              <w:spacing w:before="40" w:after="40"/>
            </w:pPr>
          </w:p>
        </w:tc>
        <w:tc>
          <w:tcPr>
            <w:tcW w:w="78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28</w:t>
            </w:r>
          </w:p>
        </w:tc>
        <w:tc>
          <w:tcPr>
            <w:tcW w:w="77" w:type="dxa"/>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Next/>
              <w:keepLines/>
              <w:spacing w:before="40" w:after="40"/>
            </w:pPr>
          </w:p>
        </w:tc>
        <w:tc>
          <w:tcPr>
            <w:tcW w:w="80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28</w:t>
            </w:r>
          </w:p>
        </w:tc>
        <w:tc>
          <w:tcPr>
            <w:tcW w:w="77" w:type="dxa"/>
            <w:shd w:val="clear" w:color="auto" w:fill="CCEEFF"/>
            <w:tcMar>
              <w:left w:w="0" w:type="dxa"/>
              <w:right w:w="0" w:type="dxa"/>
            </w:tcMar>
          </w:tcPr>
          <w:p w:rsidR="00257C05" w:rsidRDefault="00257C05"/>
        </w:tc>
      </w:tr>
      <w:tr w:rsidR="00D805BC" w:rsidTr="00D805BC">
        <w:trPr>
          <w:trHeight w:hRule="exact" w:val="300"/>
        </w:trPr>
        <w:tc>
          <w:tcPr>
            <w:tcW w:w="6500" w:type="dxa"/>
            <w:tcMar>
              <w:left w:w="60" w:type="dxa"/>
              <w:right w:w="40" w:type="dxa"/>
            </w:tcMar>
          </w:tcPr>
          <w:p w:rsidR="00257C05" w:rsidRDefault="00737093">
            <w:pPr>
              <w:keepNext/>
              <w:keepLines/>
              <w:spacing w:before="40" w:after="40"/>
            </w:pPr>
            <w:r>
              <w:rPr>
                <w:color w:val="000000"/>
              </w:rPr>
              <w:t>Cost of service and other revenues</w:t>
            </w:r>
          </w:p>
        </w:tc>
        <w:tc>
          <w:tcPr>
            <w:tcW w:w="783" w:type="dxa"/>
            <w:gridSpan w:val="2"/>
            <w:tcBorders>
              <w:bottom w:val="single" w:sz="8" w:space="0" w:color="auto"/>
            </w:tcBorders>
            <w:tcMar>
              <w:left w:w="0" w:type="dxa"/>
              <w:right w:w="0" w:type="dxa"/>
            </w:tcMar>
            <w:vAlign w:val="bottom"/>
          </w:tcPr>
          <w:p w:rsidR="00257C05" w:rsidRDefault="00737093">
            <w:pPr>
              <w:keepNext/>
              <w:keepLines/>
              <w:spacing w:before="40" w:after="40"/>
              <w:jc w:val="right"/>
            </w:pPr>
            <w:r>
              <w:rPr>
                <w:color w:val="000000"/>
              </w:rPr>
              <w:t>15</w:t>
            </w:r>
          </w:p>
        </w:tc>
        <w:tc>
          <w:tcPr>
            <w:tcW w:w="77" w:type="dxa"/>
            <w:tcBorders>
              <w:bottom w:val="single" w:sz="8" w:space="0" w:color="auto"/>
            </w:tcBorders>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763" w:type="dxa"/>
            <w:gridSpan w:val="2"/>
            <w:tcBorders>
              <w:bottom w:val="single" w:sz="8" w:space="0" w:color="auto"/>
            </w:tcBorders>
            <w:tcMar>
              <w:left w:w="0" w:type="dxa"/>
              <w:right w:w="0" w:type="dxa"/>
            </w:tcMar>
            <w:vAlign w:val="bottom"/>
          </w:tcPr>
          <w:p w:rsidR="00257C05" w:rsidRDefault="00737093">
            <w:pPr>
              <w:keepNext/>
              <w:keepLines/>
              <w:spacing w:before="40" w:after="40"/>
              <w:jc w:val="right"/>
            </w:pPr>
            <w:r>
              <w:rPr>
                <w:color w:val="000000"/>
              </w:rPr>
              <w:t>10</w:t>
            </w:r>
          </w:p>
        </w:tc>
        <w:tc>
          <w:tcPr>
            <w:tcW w:w="77" w:type="dxa"/>
            <w:tcBorders>
              <w:bottom w:val="single" w:sz="8" w:space="0" w:color="auto"/>
            </w:tcBorders>
            <w:tcMar>
              <w:left w:w="0" w:type="dxa"/>
              <w:right w:w="0" w:type="dxa"/>
            </w:tcMar>
          </w:tcPr>
          <w:p w:rsidR="00257C05" w:rsidRDefault="00257C05"/>
        </w:tc>
        <w:tc>
          <w:tcPr>
            <w:tcW w:w="140" w:type="dxa"/>
            <w:tcMar>
              <w:left w:w="0" w:type="dxa"/>
              <w:right w:w="60" w:type="dxa"/>
            </w:tcMar>
            <w:vAlign w:val="bottom"/>
          </w:tcPr>
          <w:p w:rsidR="00257C05" w:rsidRDefault="00257C05">
            <w:pPr>
              <w:keepNext/>
              <w:keepLines/>
              <w:spacing w:before="40" w:after="40"/>
            </w:pPr>
          </w:p>
        </w:tc>
        <w:tc>
          <w:tcPr>
            <w:tcW w:w="783" w:type="dxa"/>
            <w:gridSpan w:val="2"/>
            <w:tcBorders>
              <w:bottom w:val="single" w:sz="8" w:space="0" w:color="auto"/>
            </w:tcBorders>
            <w:tcMar>
              <w:left w:w="0" w:type="dxa"/>
              <w:right w:w="0" w:type="dxa"/>
            </w:tcMar>
            <w:vAlign w:val="bottom"/>
          </w:tcPr>
          <w:p w:rsidR="00257C05" w:rsidRDefault="00737093">
            <w:pPr>
              <w:keepNext/>
              <w:keepLines/>
              <w:spacing w:before="40" w:after="40"/>
              <w:jc w:val="right"/>
            </w:pPr>
            <w:r>
              <w:rPr>
                <w:color w:val="000000"/>
              </w:rPr>
              <w:t>28</w:t>
            </w:r>
          </w:p>
        </w:tc>
        <w:tc>
          <w:tcPr>
            <w:tcW w:w="77" w:type="dxa"/>
            <w:tcBorders>
              <w:bottom w:val="single" w:sz="8" w:space="0" w:color="auto"/>
            </w:tcBorders>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803" w:type="dxa"/>
            <w:gridSpan w:val="2"/>
            <w:tcBorders>
              <w:bottom w:val="single" w:sz="8" w:space="0" w:color="auto"/>
            </w:tcBorders>
            <w:tcMar>
              <w:left w:w="0" w:type="dxa"/>
              <w:right w:w="0" w:type="dxa"/>
            </w:tcMar>
            <w:vAlign w:val="bottom"/>
          </w:tcPr>
          <w:p w:rsidR="00257C05" w:rsidRDefault="00737093">
            <w:pPr>
              <w:keepNext/>
              <w:keepLines/>
              <w:spacing w:before="40" w:after="40"/>
              <w:jc w:val="right"/>
            </w:pPr>
            <w:r>
              <w:rPr>
                <w:color w:val="000000"/>
              </w:rPr>
              <w:t>22</w:t>
            </w:r>
          </w:p>
        </w:tc>
        <w:tc>
          <w:tcPr>
            <w:tcW w:w="77" w:type="dxa"/>
            <w:tcBorders>
              <w:bottom w:val="single" w:sz="8" w:space="0" w:color="auto"/>
            </w:tcBorders>
            <w:tcMar>
              <w:left w:w="0" w:type="dxa"/>
              <w:right w:w="0" w:type="dxa"/>
            </w:tcMar>
          </w:tcPr>
          <w:p w:rsidR="00257C05" w:rsidRDefault="00257C05"/>
        </w:tc>
      </w:tr>
      <w:tr w:rsidR="00D805BC" w:rsidTr="00D805BC">
        <w:trPr>
          <w:trHeight w:hRule="exact" w:val="280"/>
        </w:trPr>
        <w:tc>
          <w:tcPr>
            <w:tcW w:w="6500" w:type="dxa"/>
            <w:shd w:val="clear" w:color="auto" w:fill="CCEEFF"/>
            <w:tcMar>
              <w:left w:w="60" w:type="dxa"/>
              <w:right w:w="40" w:type="dxa"/>
            </w:tcMar>
          </w:tcPr>
          <w:p w:rsidR="00257C05" w:rsidRDefault="00737093">
            <w:pPr>
              <w:keepNext/>
              <w:keepLines/>
              <w:spacing w:before="40" w:after="40"/>
              <w:rPr>
                <w:b/>
              </w:rPr>
            </w:pPr>
            <w:r>
              <w:rPr>
                <w:b/>
                <w:color w:val="000000"/>
              </w:rPr>
              <w:t>Total cost of revenues</w:t>
            </w:r>
          </w:p>
        </w:tc>
        <w:tc>
          <w:tcPr>
            <w:tcW w:w="783" w:type="dxa"/>
            <w:gridSpan w:val="2"/>
            <w:tcBorders>
              <w:top w:val="single" w:sz="8" w:space="0" w:color="auto"/>
              <w:bottom w:val="single" w:sz="8" w:space="0" w:color="auto"/>
            </w:tcBorders>
            <w:shd w:val="clear" w:color="auto" w:fill="CCEEFF"/>
            <w:tcMar>
              <w:left w:w="0" w:type="dxa"/>
              <w:right w:w="0" w:type="dxa"/>
            </w:tcMar>
            <w:vAlign w:val="bottom"/>
          </w:tcPr>
          <w:p w:rsidR="00257C05" w:rsidRDefault="00737093">
            <w:pPr>
              <w:keepNext/>
              <w:keepLines/>
              <w:spacing w:before="40" w:after="40"/>
              <w:jc w:val="right"/>
              <w:rPr>
                <w:b/>
              </w:rPr>
            </w:pPr>
            <w:r>
              <w:rPr>
                <w:b/>
                <w:color w:val="000000"/>
              </w:rPr>
              <w:t>942</w:t>
            </w:r>
          </w:p>
        </w:tc>
        <w:tc>
          <w:tcPr>
            <w:tcW w:w="77" w:type="dxa"/>
            <w:tcBorders>
              <w:top w:val="single" w:sz="8" w:space="0" w:color="auto"/>
              <w:bottom w:val="single" w:sz="8" w:space="0" w:color="auto"/>
            </w:tcBorders>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Next/>
              <w:keepLines/>
              <w:spacing w:before="40" w:after="40"/>
            </w:pPr>
          </w:p>
        </w:tc>
        <w:tc>
          <w:tcPr>
            <w:tcW w:w="763" w:type="dxa"/>
            <w:gridSpan w:val="2"/>
            <w:tcBorders>
              <w:top w:val="single" w:sz="8" w:space="0" w:color="auto"/>
              <w:bottom w:val="single" w:sz="8" w:space="0" w:color="auto"/>
            </w:tcBorders>
            <w:shd w:val="clear" w:color="auto" w:fill="CCEEFF"/>
            <w:tcMar>
              <w:left w:w="0" w:type="dxa"/>
              <w:right w:w="0" w:type="dxa"/>
            </w:tcMar>
            <w:vAlign w:val="bottom"/>
          </w:tcPr>
          <w:p w:rsidR="00257C05" w:rsidRDefault="00737093">
            <w:pPr>
              <w:keepNext/>
              <w:keepLines/>
              <w:spacing w:before="40" w:after="40"/>
              <w:jc w:val="right"/>
              <w:rPr>
                <w:b/>
              </w:rPr>
            </w:pPr>
            <w:r>
              <w:rPr>
                <w:b/>
                <w:color w:val="000000"/>
              </w:rPr>
              <w:t>831</w:t>
            </w:r>
          </w:p>
        </w:tc>
        <w:tc>
          <w:tcPr>
            <w:tcW w:w="77" w:type="dxa"/>
            <w:tcBorders>
              <w:top w:val="single" w:sz="8" w:space="0" w:color="auto"/>
              <w:bottom w:val="single" w:sz="8" w:space="0" w:color="auto"/>
            </w:tcBorders>
            <w:shd w:val="clear" w:color="auto" w:fill="CCEEFF"/>
            <w:tcMar>
              <w:left w:w="0" w:type="dxa"/>
              <w:right w:w="0" w:type="dxa"/>
            </w:tcMar>
          </w:tcPr>
          <w:p w:rsidR="00257C05" w:rsidRDefault="00257C05"/>
        </w:tc>
        <w:tc>
          <w:tcPr>
            <w:tcW w:w="140" w:type="dxa"/>
            <w:shd w:val="clear" w:color="auto" w:fill="CCEEFF"/>
            <w:tcMar>
              <w:left w:w="0" w:type="dxa"/>
              <w:right w:w="60" w:type="dxa"/>
            </w:tcMar>
            <w:vAlign w:val="bottom"/>
          </w:tcPr>
          <w:p w:rsidR="00257C05" w:rsidRDefault="00257C05">
            <w:pPr>
              <w:keepNext/>
              <w:keepLines/>
              <w:spacing w:before="40" w:after="40"/>
            </w:pPr>
          </w:p>
        </w:tc>
        <w:tc>
          <w:tcPr>
            <w:tcW w:w="783" w:type="dxa"/>
            <w:gridSpan w:val="2"/>
            <w:tcBorders>
              <w:top w:val="single" w:sz="8" w:space="0" w:color="auto"/>
              <w:bottom w:val="single" w:sz="8" w:space="0" w:color="auto"/>
            </w:tcBorders>
            <w:shd w:val="clear" w:color="auto" w:fill="CCEEFF"/>
            <w:tcMar>
              <w:left w:w="0" w:type="dxa"/>
              <w:right w:w="0" w:type="dxa"/>
            </w:tcMar>
            <w:vAlign w:val="bottom"/>
          </w:tcPr>
          <w:p w:rsidR="00257C05" w:rsidRDefault="00737093">
            <w:pPr>
              <w:keepNext/>
              <w:keepLines/>
              <w:spacing w:before="40" w:after="40"/>
              <w:jc w:val="right"/>
              <w:rPr>
                <w:b/>
              </w:rPr>
            </w:pPr>
            <w:r>
              <w:rPr>
                <w:b/>
                <w:color w:val="000000"/>
              </w:rPr>
              <w:t>1,784</w:t>
            </w:r>
          </w:p>
        </w:tc>
        <w:tc>
          <w:tcPr>
            <w:tcW w:w="77" w:type="dxa"/>
            <w:tcBorders>
              <w:top w:val="single" w:sz="8" w:space="0" w:color="auto"/>
              <w:bottom w:val="single" w:sz="8" w:space="0" w:color="auto"/>
            </w:tcBorders>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Next/>
              <w:keepLines/>
              <w:spacing w:before="40" w:after="40"/>
            </w:pPr>
          </w:p>
        </w:tc>
        <w:tc>
          <w:tcPr>
            <w:tcW w:w="803" w:type="dxa"/>
            <w:gridSpan w:val="2"/>
            <w:tcBorders>
              <w:top w:val="single" w:sz="8" w:space="0" w:color="auto"/>
              <w:bottom w:val="single" w:sz="8" w:space="0" w:color="auto"/>
            </w:tcBorders>
            <w:shd w:val="clear" w:color="auto" w:fill="CCEEFF"/>
            <w:tcMar>
              <w:left w:w="0" w:type="dxa"/>
              <w:right w:w="0" w:type="dxa"/>
            </w:tcMar>
            <w:vAlign w:val="bottom"/>
          </w:tcPr>
          <w:p w:rsidR="00257C05" w:rsidRDefault="00737093">
            <w:pPr>
              <w:keepNext/>
              <w:keepLines/>
              <w:spacing w:before="40" w:after="40"/>
              <w:jc w:val="right"/>
              <w:rPr>
                <w:b/>
              </w:rPr>
            </w:pPr>
            <w:r>
              <w:rPr>
                <w:b/>
                <w:color w:val="000000"/>
              </w:rPr>
              <w:t>1,641</w:t>
            </w:r>
          </w:p>
        </w:tc>
        <w:tc>
          <w:tcPr>
            <w:tcW w:w="77" w:type="dxa"/>
            <w:tcBorders>
              <w:top w:val="single" w:sz="8" w:space="0" w:color="auto"/>
              <w:bottom w:val="single" w:sz="8" w:space="0" w:color="auto"/>
            </w:tcBorders>
            <w:shd w:val="clear" w:color="auto" w:fill="CCEEFF"/>
            <w:tcMar>
              <w:left w:w="0" w:type="dxa"/>
              <w:right w:w="0" w:type="dxa"/>
            </w:tcMar>
          </w:tcPr>
          <w:p w:rsidR="00257C05" w:rsidRDefault="00257C05"/>
        </w:tc>
      </w:tr>
      <w:tr w:rsidR="00D805BC" w:rsidTr="00D805BC">
        <w:trPr>
          <w:trHeight w:hRule="exact" w:val="280"/>
        </w:trPr>
        <w:tc>
          <w:tcPr>
            <w:tcW w:w="6500" w:type="dxa"/>
            <w:tcMar>
              <w:left w:w="60" w:type="dxa"/>
              <w:right w:w="40" w:type="dxa"/>
            </w:tcMar>
          </w:tcPr>
          <w:p w:rsidR="00257C05" w:rsidRDefault="00737093">
            <w:pPr>
              <w:keepNext/>
              <w:keepLines/>
              <w:spacing w:before="40" w:after="40"/>
              <w:rPr>
                <w:b/>
              </w:rPr>
            </w:pPr>
            <w:r>
              <w:rPr>
                <w:b/>
                <w:color w:val="000000"/>
              </w:rPr>
              <w:t>Gross profit</w:t>
            </w:r>
          </w:p>
        </w:tc>
        <w:tc>
          <w:tcPr>
            <w:tcW w:w="783" w:type="dxa"/>
            <w:gridSpan w:val="2"/>
            <w:tcMar>
              <w:left w:w="0" w:type="dxa"/>
              <w:right w:w="0" w:type="dxa"/>
            </w:tcMar>
            <w:vAlign w:val="bottom"/>
          </w:tcPr>
          <w:p w:rsidR="00257C05" w:rsidRDefault="00737093">
            <w:pPr>
              <w:keepNext/>
              <w:keepLines/>
              <w:spacing w:before="40" w:after="40"/>
              <w:jc w:val="right"/>
              <w:rPr>
                <w:b/>
              </w:rPr>
            </w:pPr>
            <w:r>
              <w:rPr>
                <w:b/>
                <w:color w:val="000000"/>
              </w:rPr>
              <w:t>655</w:t>
            </w:r>
          </w:p>
        </w:tc>
        <w:tc>
          <w:tcPr>
            <w:tcW w:w="77" w:type="dxa"/>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763" w:type="dxa"/>
            <w:gridSpan w:val="2"/>
            <w:tcMar>
              <w:left w:w="0" w:type="dxa"/>
              <w:right w:w="0" w:type="dxa"/>
            </w:tcMar>
            <w:vAlign w:val="bottom"/>
          </w:tcPr>
          <w:p w:rsidR="00257C05" w:rsidRDefault="00737093">
            <w:pPr>
              <w:keepNext/>
              <w:keepLines/>
              <w:spacing w:before="40" w:after="40"/>
              <w:jc w:val="right"/>
              <w:rPr>
                <w:b/>
              </w:rPr>
            </w:pPr>
            <w:r>
              <w:rPr>
                <w:b/>
                <w:color w:val="000000"/>
              </w:rPr>
              <w:t>590</w:t>
            </w:r>
          </w:p>
        </w:tc>
        <w:tc>
          <w:tcPr>
            <w:tcW w:w="77" w:type="dxa"/>
            <w:tcMar>
              <w:left w:w="0" w:type="dxa"/>
              <w:right w:w="0" w:type="dxa"/>
            </w:tcMar>
          </w:tcPr>
          <w:p w:rsidR="00257C05" w:rsidRDefault="00257C05"/>
        </w:tc>
        <w:tc>
          <w:tcPr>
            <w:tcW w:w="140" w:type="dxa"/>
            <w:tcMar>
              <w:left w:w="0" w:type="dxa"/>
              <w:right w:w="60" w:type="dxa"/>
            </w:tcMar>
            <w:vAlign w:val="bottom"/>
          </w:tcPr>
          <w:p w:rsidR="00257C05" w:rsidRDefault="00257C05">
            <w:pPr>
              <w:keepNext/>
              <w:keepLines/>
              <w:spacing w:before="40" w:after="40"/>
            </w:pPr>
          </w:p>
        </w:tc>
        <w:tc>
          <w:tcPr>
            <w:tcW w:w="783" w:type="dxa"/>
            <w:gridSpan w:val="2"/>
            <w:tcMar>
              <w:left w:w="0" w:type="dxa"/>
              <w:right w:w="0" w:type="dxa"/>
            </w:tcMar>
            <w:vAlign w:val="bottom"/>
          </w:tcPr>
          <w:p w:rsidR="00257C05" w:rsidRDefault="00737093">
            <w:pPr>
              <w:keepNext/>
              <w:keepLines/>
              <w:spacing w:before="40" w:after="40"/>
              <w:jc w:val="right"/>
              <w:rPr>
                <w:b/>
              </w:rPr>
            </w:pPr>
            <w:r>
              <w:rPr>
                <w:b/>
                <w:color w:val="000000"/>
              </w:rPr>
              <w:t>1,169</w:t>
            </w:r>
          </w:p>
        </w:tc>
        <w:tc>
          <w:tcPr>
            <w:tcW w:w="77" w:type="dxa"/>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803" w:type="dxa"/>
            <w:gridSpan w:val="2"/>
            <w:tcMar>
              <w:left w:w="0" w:type="dxa"/>
              <w:right w:w="0" w:type="dxa"/>
            </w:tcMar>
            <w:vAlign w:val="bottom"/>
          </w:tcPr>
          <w:p w:rsidR="00257C05" w:rsidRDefault="00737093">
            <w:pPr>
              <w:keepNext/>
              <w:keepLines/>
              <w:spacing w:before="40" w:after="40"/>
              <w:jc w:val="right"/>
              <w:rPr>
                <w:b/>
              </w:rPr>
            </w:pPr>
            <w:r>
              <w:rPr>
                <w:b/>
                <w:color w:val="000000"/>
              </w:rPr>
              <w:t>1,090</w:t>
            </w:r>
          </w:p>
        </w:tc>
        <w:tc>
          <w:tcPr>
            <w:tcW w:w="77" w:type="dxa"/>
            <w:tcMar>
              <w:left w:w="0" w:type="dxa"/>
              <w:right w:w="0" w:type="dxa"/>
            </w:tcMar>
          </w:tcPr>
          <w:p w:rsidR="00257C05" w:rsidRDefault="00257C05"/>
        </w:tc>
      </w:tr>
      <w:tr w:rsidR="00D805BC" w:rsidTr="00D805BC">
        <w:trPr>
          <w:trHeight w:hRule="exact" w:val="300"/>
        </w:trPr>
        <w:tc>
          <w:tcPr>
            <w:tcW w:w="6500" w:type="dxa"/>
            <w:shd w:val="clear" w:color="auto" w:fill="CCEEFF"/>
            <w:tcMar>
              <w:left w:w="60" w:type="dxa"/>
              <w:right w:w="40" w:type="dxa"/>
            </w:tcMar>
          </w:tcPr>
          <w:p w:rsidR="00257C05" w:rsidRDefault="00737093">
            <w:pPr>
              <w:keepNext/>
              <w:keepLines/>
              <w:spacing w:before="40" w:after="40"/>
            </w:pPr>
            <w:r>
              <w:rPr>
                <w:color w:val="000000"/>
              </w:rPr>
              <w:t>Selling, general and administrative expenses</w:t>
            </w:r>
          </w:p>
        </w:tc>
        <w:tc>
          <w:tcPr>
            <w:tcW w:w="78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218</w:t>
            </w:r>
          </w:p>
        </w:tc>
        <w:tc>
          <w:tcPr>
            <w:tcW w:w="77" w:type="dxa"/>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Next/>
              <w:keepLines/>
              <w:spacing w:before="40" w:after="40"/>
            </w:pPr>
          </w:p>
        </w:tc>
        <w:tc>
          <w:tcPr>
            <w:tcW w:w="76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177</w:t>
            </w:r>
          </w:p>
        </w:tc>
        <w:tc>
          <w:tcPr>
            <w:tcW w:w="77" w:type="dxa"/>
            <w:shd w:val="clear" w:color="auto" w:fill="CCEEFF"/>
            <w:tcMar>
              <w:left w:w="0" w:type="dxa"/>
              <w:right w:w="0" w:type="dxa"/>
            </w:tcMar>
          </w:tcPr>
          <w:p w:rsidR="00257C05" w:rsidRDefault="00257C05"/>
        </w:tc>
        <w:tc>
          <w:tcPr>
            <w:tcW w:w="140" w:type="dxa"/>
            <w:shd w:val="clear" w:color="auto" w:fill="CCEEFF"/>
            <w:tcMar>
              <w:left w:w="0" w:type="dxa"/>
              <w:right w:w="60" w:type="dxa"/>
            </w:tcMar>
            <w:vAlign w:val="bottom"/>
          </w:tcPr>
          <w:p w:rsidR="00257C05" w:rsidRDefault="00257C05">
            <w:pPr>
              <w:keepNext/>
              <w:keepLines/>
              <w:spacing w:before="40" w:after="40"/>
            </w:pPr>
          </w:p>
        </w:tc>
        <w:tc>
          <w:tcPr>
            <w:tcW w:w="78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411</w:t>
            </w:r>
          </w:p>
        </w:tc>
        <w:tc>
          <w:tcPr>
            <w:tcW w:w="77" w:type="dxa"/>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Next/>
              <w:keepLines/>
              <w:spacing w:before="40" w:after="40"/>
            </w:pPr>
          </w:p>
        </w:tc>
        <w:tc>
          <w:tcPr>
            <w:tcW w:w="80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354</w:t>
            </w:r>
          </w:p>
        </w:tc>
        <w:tc>
          <w:tcPr>
            <w:tcW w:w="77" w:type="dxa"/>
            <w:shd w:val="clear" w:color="auto" w:fill="CCEEFF"/>
            <w:tcMar>
              <w:left w:w="0" w:type="dxa"/>
              <w:right w:w="0" w:type="dxa"/>
            </w:tcMar>
          </w:tcPr>
          <w:p w:rsidR="00257C05" w:rsidRDefault="00257C05"/>
        </w:tc>
      </w:tr>
      <w:tr w:rsidR="00D805BC" w:rsidTr="00D805BC">
        <w:trPr>
          <w:trHeight w:hRule="exact" w:val="300"/>
        </w:trPr>
        <w:tc>
          <w:tcPr>
            <w:tcW w:w="6500" w:type="dxa"/>
            <w:tcMar>
              <w:left w:w="60" w:type="dxa"/>
              <w:right w:w="40" w:type="dxa"/>
            </w:tcMar>
          </w:tcPr>
          <w:p w:rsidR="00257C05" w:rsidRDefault="00737093">
            <w:pPr>
              <w:keepNext/>
              <w:keepLines/>
              <w:spacing w:before="40" w:after="40"/>
            </w:pPr>
            <w:r>
              <w:rPr>
                <w:color w:val="000000"/>
              </w:rPr>
              <w:t>Merger related costs</w:t>
            </w:r>
          </w:p>
        </w:tc>
        <w:tc>
          <w:tcPr>
            <w:tcW w:w="783" w:type="dxa"/>
            <w:gridSpan w:val="2"/>
            <w:tcMar>
              <w:left w:w="0" w:type="dxa"/>
              <w:right w:w="0" w:type="dxa"/>
            </w:tcMar>
            <w:vAlign w:val="bottom"/>
          </w:tcPr>
          <w:p w:rsidR="00257C05" w:rsidRDefault="00737093">
            <w:pPr>
              <w:keepNext/>
              <w:keepLines/>
              <w:spacing w:before="40" w:after="40"/>
              <w:jc w:val="right"/>
            </w:pPr>
            <w:r>
              <w:rPr>
                <w:color w:val="000000"/>
              </w:rPr>
              <w:t>14</w:t>
            </w:r>
          </w:p>
        </w:tc>
        <w:tc>
          <w:tcPr>
            <w:tcW w:w="77" w:type="dxa"/>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763" w:type="dxa"/>
            <w:gridSpan w:val="2"/>
            <w:tcMar>
              <w:left w:w="0" w:type="dxa"/>
              <w:right w:w="0" w:type="dxa"/>
            </w:tcMar>
            <w:vAlign w:val="bottom"/>
          </w:tcPr>
          <w:p w:rsidR="00257C05" w:rsidRDefault="00737093">
            <w:pPr>
              <w:keepNext/>
              <w:keepLines/>
              <w:spacing w:before="40" w:after="40"/>
              <w:jc w:val="right"/>
            </w:pPr>
            <w:r>
              <w:rPr>
                <w:color w:val="000000"/>
              </w:rPr>
              <w:t>—</w:t>
            </w:r>
          </w:p>
        </w:tc>
        <w:tc>
          <w:tcPr>
            <w:tcW w:w="77" w:type="dxa"/>
            <w:tcMar>
              <w:left w:w="0" w:type="dxa"/>
              <w:right w:w="0" w:type="dxa"/>
            </w:tcMar>
          </w:tcPr>
          <w:p w:rsidR="00257C05" w:rsidRDefault="00257C05"/>
        </w:tc>
        <w:tc>
          <w:tcPr>
            <w:tcW w:w="140" w:type="dxa"/>
            <w:tcMar>
              <w:left w:w="0" w:type="dxa"/>
              <w:right w:w="60" w:type="dxa"/>
            </w:tcMar>
            <w:vAlign w:val="bottom"/>
          </w:tcPr>
          <w:p w:rsidR="00257C05" w:rsidRDefault="00257C05">
            <w:pPr>
              <w:keepNext/>
              <w:keepLines/>
              <w:spacing w:before="40" w:after="40"/>
            </w:pPr>
          </w:p>
        </w:tc>
        <w:tc>
          <w:tcPr>
            <w:tcW w:w="783" w:type="dxa"/>
            <w:gridSpan w:val="2"/>
            <w:tcMar>
              <w:left w:w="0" w:type="dxa"/>
              <w:right w:w="0" w:type="dxa"/>
            </w:tcMar>
            <w:vAlign w:val="bottom"/>
          </w:tcPr>
          <w:p w:rsidR="00257C05" w:rsidRDefault="00737093">
            <w:pPr>
              <w:keepNext/>
              <w:keepLines/>
              <w:spacing w:before="40" w:after="40"/>
              <w:jc w:val="right"/>
            </w:pPr>
            <w:r>
              <w:rPr>
                <w:color w:val="000000"/>
              </w:rPr>
              <w:t>16</w:t>
            </w:r>
          </w:p>
        </w:tc>
        <w:tc>
          <w:tcPr>
            <w:tcW w:w="77" w:type="dxa"/>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803" w:type="dxa"/>
            <w:gridSpan w:val="2"/>
            <w:tcMar>
              <w:left w:w="0" w:type="dxa"/>
              <w:right w:w="0" w:type="dxa"/>
            </w:tcMar>
            <w:vAlign w:val="bottom"/>
          </w:tcPr>
          <w:p w:rsidR="00257C05" w:rsidRDefault="00737093">
            <w:pPr>
              <w:keepNext/>
              <w:keepLines/>
              <w:spacing w:before="40" w:after="40"/>
              <w:jc w:val="right"/>
            </w:pPr>
            <w:r>
              <w:rPr>
                <w:color w:val="000000"/>
              </w:rPr>
              <w:t>—</w:t>
            </w:r>
          </w:p>
        </w:tc>
        <w:tc>
          <w:tcPr>
            <w:tcW w:w="77" w:type="dxa"/>
            <w:tcMar>
              <w:left w:w="0" w:type="dxa"/>
              <w:right w:w="0" w:type="dxa"/>
            </w:tcMar>
          </w:tcPr>
          <w:p w:rsidR="00257C05" w:rsidRDefault="00257C05"/>
        </w:tc>
      </w:tr>
      <w:tr w:rsidR="00D805BC" w:rsidTr="00D805BC">
        <w:trPr>
          <w:trHeight w:hRule="exact" w:val="300"/>
        </w:trPr>
        <w:tc>
          <w:tcPr>
            <w:tcW w:w="6500" w:type="dxa"/>
            <w:shd w:val="clear" w:color="auto" w:fill="CCEEFF"/>
            <w:tcMar>
              <w:left w:w="60" w:type="dxa"/>
              <w:right w:w="40" w:type="dxa"/>
            </w:tcMar>
          </w:tcPr>
          <w:p w:rsidR="00257C05" w:rsidRDefault="00737093">
            <w:pPr>
              <w:keepNext/>
              <w:keepLines/>
              <w:spacing w:before="40" w:after="40"/>
            </w:pPr>
            <w:r>
              <w:rPr>
                <w:color w:val="000000"/>
              </w:rPr>
              <w:t>Restructuring charge</w:t>
            </w:r>
          </w:p>
        </w:tc>
        <w:tc>
          <w:tcPr>
            <w:tcW w:w="78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19</w:t>
            </w:r>
          </w:p>
        </w:tc>
        <w:tc>
          <w:tcPr>
            <w:tcW w:w="77" w:type="dxa"/>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Next/>
              <w:keepLines/>
              <w:spacing w:before="40" w:after="40"/>
            </w:pPr>
          </w:p>
        </w:tc>
        <w:tc>
          <w:tcPr>
            <w:tcW w:w="76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2</w:t>
            </w:r>
          </w:p>
        </w:tc>
        <w:tc>
          <w:tcPr>
            <w:tcW w:w="77" w:type="dxa"/>
            <w:shd w:val="clear" w:color="auto" w:fill="CCEEFF"/>
            <w:tcMar>
              <w:left w:w="0" w:type="dxa"/>
              <w:right w:w="0" w:type="dxa"/>
            </w:tcMar>
          </w:tcPr>
          <w:p w:rsidR="00257C05" w:rsidRDefault="00257C05"/>
        </w:tc>
        <w:tc>
          <w:tcPr>
            <w:tcW w:w="140" w:type="dxa"/>
            <w:shd w:val="clear" w:color="auto" w:fill="CCEEFF"/>
            <w:tcMar>
              <w:left w:w="0" w:type="dxa"/>
              <w:right w:w="60" w:type="dxa"/>
            </w:tcMar>
            <w:vAlign w:val="bottom"/>
          </w:tcPr>
          <w:p w:rsidR="00257C05" w:rsidRDefault="00257C05">
            <w:pPr>
              <w:keepNext/>
              <w:keepLines/>
              <w:spacing w:before="40" w:after="40"/>
            </w:pPr>
          </w:p>
        </w:tc>
        <w:tc>
          <w:tcPr>
            <w:tcW w:w="78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19</w:t>
            </w:r>
          </w:p>
        </w:tc>
        <w:tc>
          <w:tcPr>
            <w:tcW w:w="77" w:type="dxa"/>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Next/>
              <w:keepLines/>
              <w:spacing w:before="40" w:after="40"/>
            </w:pPr>
          </w:p>
        </w:tc>
        <w:tc>
          <w:tcPr>
            <w:tcW w:w="80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4</w:t>
            </w:r>
          </w:p>
        </w:tc>
        <w:tc>
          <w:tcPr>
            <w:tcW w:w="77" w:type="dxa"/>
            <w:shd w:val="clear" w:color="auto" w:fill="CCEEFF"/>
            <w:tcMar>
              <w:left w:w="0" w:type="dxa"/>
              <w:right w:w="0" w:type="dxa"/>
            </w:tcMar>
          </w:tcPr>
          <w:p w:rsidR="00257C05" w:rsidRDefault="00257C05"/>
        </w:tc>
      </w:tr>
      <w:tr w:rsidR="00D805BC" w:rsidTr="00D805BC">
        <w:trPr>
          <w:trHeight w:hRule="exact" w:val="300"/>
        </w:trPr>
        <w:tc>
          <w:tcPr>
            <w:tcW w:w="6500" w:type="dxa"/>
            <w:tcMar>
              <w:left w:w="60" w:type="dxa"/>
              <w:right w:w="40" w:type="dxa"/>
            </w:tcMar>
          </w:tcPr>
          <w:p w:rsidR="00257C05" w:rsidRDefault="00737093">
            <w:pPr>
              <w:keepNext/>
              <w:keepLines/>
              <w:spacing w:before="40" w:after="40"/>
            </w:pPr>
            <w:r>
              <w:rPr>
                <w:color w:val="000000"/>
              </w:rPr>
              <w:t>Non-rental depreciation and amortization</w:t>
            </w:r>
          </w:p>
        </w:tc>
        <w:tc>
          <w:tcPr>
            <w:tcW w:w="783" w:type="dxa"/>
            <w:gridSpan w:val="2"/>
            <w:tcBorders>
              <w:bottom w:val="single" w:sz="8" w:space="0" w:color="auto"/>
            </w:tcBorders>
            <w:tcMar>
              <w:left w:w="0" w:type="dxa"/>
              <w:right w:w="0" w:type="dxa"/>
            </w:tcMar>
            <w:vAlign w:val="bottom"/>
          </w:tcPr>
          <w:p w:rsidR="00257C05" w:rsidRDefault="00737093">
            <w:pPr>
              <w:keepNext/>
              <w:keepLines/>
              <w:spacing w:before="40" w:after="40"/>
              <w:jc w:val="right"/>
            </w:pPr>
            <w:r>
              <w:rPr>
                <w:color w:val="000000"/>
              </w:rPr>
              <w:t>64</w:t>
            </w:r>
          </w:p>
        </w:tc>
        <w:tc>
          <w:tcPr>
            <w:tcW w:w="77" w:type="dxa"/>
            <w:tcBorders>
              <w:bottom w:val="single" w:sz="8" w:space="0" w:color="auto"/>
            </w:tcBorders>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763" w:type="dxa"/>
            <w:gridSpan w:val="2"/>
            <w:tcBorders>
              <w:bottom w:val="single" w:sz="8" w:space="0" w:color="auto"/>
            </w:tcBorders>
            <w:tcMar>
              <w:left w:w="0" w:type="dxa"/>
              <w:right w:w="0" w:type="dxa"/>
            </w:tcMar>
            <w:vAlign w:val="bottom"/>
          </w:tcPr>
          <w:p w:rsidR="00257C05" w:rsidRDefault="00737093">
            <w:pPr>
              <w:keepNext/>
              <w:keepLines/>
              <w:spacing w:before="40" w:after="40"/>
              <w:jc w:val="right"/>
            </w:pPr>
            <w:r>
              <w:rPr>
                <w:color w:val="000000"/>
              </w:rPr>
              <w:t>64</w:t>
            </w:r>
          </w:p>
        </w:tc>
        <w:tc>
          <w:tcPr>
            <w:tcW w:w="77" w:type="dxa"/>
            <w:tcBorders>
              <w:bottom w:val="single" w:sz="8" w:space="0" w:color="auto"/>
            </w:tcBorders>
            <w:tcMar>
              <w:left w:w="0" w:type="dxa"/>
              <w:right w:w="0" w:type="dxa"/>
            </w:tcMar>
          </w:tcPr>
          <w:p w:rsidR="00257C05" w:rsidRDefault="00257C05"/>
        </w:tc>
        <w:tc>
          <w:tcPr>
            <w:tcW w:w="140" w:type="dxa"/>
            <w:tcMar>
              <w:left w:w="0" w:type="dxa"/>
              <w:right w:w="60" w:type="dxa"/>
            </w:tcMar>
            <w:vAlign w:val="bottom"/>
          </w:tcPr>
          <w:p w:rsidR="00257C05" w:rsidRDefault="00257C05">
            <w:pPr>
              <w:keepNext/>
              <w:keepLines/>
              <w:spacing w:before="40" w:after="40"/>
            </w:pPr>
          </w:p>
        </w:tc>
        <w:tc>
          <w:tcPr>
            <w:tcW w:w="783" w:type="dxa"/>
            <w:gridSpan w:val="2"/>
            <w:tcBorders>
              <w:bottom w:val="single" w:sz="8" w:space="0" w:color="auto"/>
            </w:tcBorders>
            <w:tcMar>
              <w:left w:w="0" w:type="dxa"/>
              <w:right w:w="0" w:type="dxa"/>
            </w:tcMar>
            <w:vAlign w:val="bottom"/>
          </w:tcPr>
          <w:p w:rsidR="00257C05" w:rsidRDefault="00737093">
            <w:pPr>
              <w:keepNext/>
              <w:keepLines/>
              <w:spacing w:before="40" w:after="40"/>
              <w:jc w:val="right"/>
            </w:pPr>
            <w:r>
              <w:rPr>
                <w:color w:val="000000"/>
              </w:rPr>
              <w:t>126</w:t>
            </w:r>
          </w:p>
        </w:tc>
        <w:tc>
          <w:tcPr>
            <w:tcW w:w="77" w:type="dxa"/>
            <w:tcBorders>
              <w:bottom w:val="single" w:sz="8" w:space="0" w:color="auto"/>
            </w:tcBorders>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803" w:type="dxa"/>
            <w:gridSpan w:val="2"/>
            <w:tcBorders>
              <w:bottom w:val="single" w:sz="8" w:space="0" w:color="auto"/>
            </w:tcBorders>
            <w:tcMar>
              <w:left w:w="0" w:type="dxa"/>
              <w:right w:w="0" w:type="dxa"/>
            </w:tcMar>
            <w:vAlign w:val="bottom"/>
          </w:tcPr>
          <w:p w:rsidR="00257C05" w:rsidRDefault="00737093">
            <w:pPr>
              <w:keepNext/>
              <w:keepLines/>
              <w:spacing w:before="40" w:after="40"/>
              <w:jc w:val="right"/>
            </w:pPr>
            <w:r>
              <w:rPr>
                <w:color w:val="000000"/>
              </w:rPr>
              <w:t>131</w:t>
            </w:r>
          </w:p>
        </w:tc>
        <w:tc>
          <w:tcPr>
            <w:tcW w:w="77" w:type="dxa"/>
            <w:tcBorders>
              <w:bottom w:val="single" w:sz="8" w:space="0" w:color="auto"/>
            </w:tcBorders>
            <w:tcMar>
              <w:left w:w="0" w:type="dxa"/>
              <w:right w:w="0" w:type="dxa"/>
            </w:tcMar>
          </w:tcPr>
          <w:p w:rsidR="00257C05" w:rsidRDefault="00257C05"/>
        </w:tc>
      </w:tr>
      <w:tr w:rsidR="00D805BC" w:rsidTr="00D805BC">
        <w:trPr>
          <w:trHeight w:hRule="exact" w:val="300"/>
        </w:trPr>
        <w:tc>
          <w:tcPr>
            <w:tcW w:w="6500" w:type="dxa"/>
            <w:shd w:val="clear" w:color="auto" w:fill="CCEEFF"/>
            <w:tcMar>
              <w:left w:w="60" w:type="dxa"/>
              <w:right w:w="40" w:type="dxa"/>
            </w:tcMar>
          </w:tcPr>
          <w:p w:rsidR="00257C05" w:rsidRDefault="00737093">
            <w:pPr>
              <w:keepNext/>
              <w:keepLines/>
              <w:spacing w:before="40" w:after="40"/>
            </w:pPr>
            <w:r>
              <w:rPr>
                <w:color w:val="000000"/>
              </w:rPr>
              <w:t>Operating income</w:t>
            </w:r>
          </w:p>
        </w:tc>
        <w:tc>
          <w:tcPr>
            <w:tcW w:w="78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340</w:t>
            </w:r>
          </w:p>
        </w:tc>
        <w:tc>
          <w:tcPr>
            <w:tcW w:w="77" w:type="dxa"/>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Next/>
              <w:keepLines/>
              <w:spacing w:before="40" w:after="40"/>
            </w:pPr>
          </w:p>
        </w:tc>
        <w:tc>
          <w:tcPr>
            <w:tcW w:w="763" w:type="dxa"/>
            <w:gridSpan w:val="2"/>
            <w:tcBorders>
              <w:top w:val="single" w:sz="8" w:space="0" w:color="auto"/>
            </w:tcBorders>
            <w:shd w:val="clear" w:color="auto" w:fill="CCEEFF"/>
            <w:tcMar>
              <w:left w:w="0" w:type="dxa"/>
              <w:right w:w="0" w:type="dxa"/>
            </w:tcMar>
            <w:vAlign w:val="bottom"/>
          </w:tcPr>
          <w:p w:rsidR="00257C05" w:rsidRDefault="00737093">
            <w:pPr>
              <w:keepNext/>
              <w:keepLines/>
              <w:spacing w:before="40" w:after="40"/>
              <w:jc w:val="right"/>
            </w:pPr>
            <w:r>
              <w:rPr>
                <w:color w:val="000000"/>
              </w:rPr>
              <w:t>347</w:t>
            </w:r>
          </w:p>
        </w:tc>
        <w:tc>
          <w:tcPr>
            <w:tcW w:w="77" w:type="dxa"/>
            <w:tcBorders>
              <w:top w:val="single" w:sz="8" w:space="0" w:color="auto"/>
            </w:tcBorders>
            <w:shd w:val="clear" w:color="auto" w:fill="CCEEFF"/>
            <w:tcMar>
              <w:left w:w="0" w:type="dxa"/>
              <w:right w:w="0" w:type="dxa"/>
            </w:tcMar>
          </w:tcPr>
          <w:p w:rsidR="00257C05" w:rsidRDefault="00257C05"/>
        </w:tc>
        <w:tc>
          <w:tcPr>
            <w:tcW w:w="140" w:type="dxa"/>
            <w:shd w:val="clear" w:color="auto" w:fill="CCEEFF"/>
            <w:tcMar>
              <w:left w:w="60" w:type="dxa"/>
              <w:right w:w="0" w:type="dxa"/>
            </w:tcMar>
            <w:vAlign w:val="bottom"/>
          </w:tcPr>
          <w:p w:rsidR="00257C05" w:rsidRDefault="00257C05">
            <w:pPr>
              <w:keepNext/>
              <w:keepLines/>
              <w:spacing w:before="40" w:after="40"/>
            </w:pPr>
          </w:p>
        </w:tc>
        <w:tc>
          <w:tcPr>
            <w:tcW w:w="783" w:type="dxa"/>
            <w:gridSpan w:val="2"/>
            <w:tcBorders>
              <w:top w:val="single" w:sz="8" w:space="0" w:color="auto"/>
            </w:tcBorders>
            <w:shd w:val="clear" w:color="auto" w:fill="CCEEFF"/>
            <w:tcMar>
              <w:left w:w="0" w:type="dxa"/>
              <w:right w:w="0" w:type="dxa"/>
            </w:tcMar>
            <w:vAlign w:val="bottom"/>
          </w:tcPr>
          <w:p w:rsidR="00257C05" w:rsidRDefault="00737093">
            <w:pPr>
              <w:keepNext/>
              <w:keepLines/>
              <w:spacing w:before="40" w:after="40"/>
              <w:jc w:val="right"/>
            </w:pPr>
            <w:r>
              <w:rPr>
                <w:color w:val="000000"/>
              </w:rPr>
              <w:t>597</w:t>
            </w:r>
          </w:p>
        </w:tc>
        <w:tc>
          <w:tcPr>
            <w:tcW w:w="77" w:type="dxa"/>
            <w:tcBorders>
              <w:top w:val="single" w:sz="8" w:space="0" w:color="auto"/>
            </w:tcBorders>
            <w:shd w:val="clear" w:color="auto" w:fill="CCEEFF"/>
            <w:tcMar>
              <w:left w:w="0" w:type="dxa"/>
              <w:right w:w="0" w:type="dxa"/>
            </w:tcMar>
          </w:tcPr>
          <w:p w:rsidR="00257C05" w:rsidRDefault="00257C05"/>
        </w:tc>
        <w:tc>
          <w:tcPr>
            <w:tcW w:w="80" w:type="dxa"/>
            <w:shd w:val="clear" w:color="auto" w:fill="CCEEFF"/>
            <w:tcMar>
              <w:left w:w="60" w:type="dxa"/>
              <w:right w:w="0" w:type="dxa"/>
            </w:tcMar>
            <w:vAlign w:val="bottom"/>
          </w:tcPr>
          <w:p w:rsidR="00257C05" w:rsidRDefault="00257C05">
            <w:pPr>
              <w:keepNext/>
              <w:keepLines/>
              <w:spacing w:before="40" w:after="40"/>
            </w:pPr>
          </w:p>
        </w:tc>
        <w:tc>
          <w:tcPr>
            <w:tcW w:w="803" w:type="dxa"/>
            <w:gridSpan w:val="2"/>
            <w:tcBorders>
              <w:top w:val="single" w:sz="8" w:space="0" w:color="auto"/>
            </w:tcBorders>
            <w:shd w:val="clear" w:color="auto" w:fill="CCEEFF"/>
            <w:tcMar>
              <w:left w:w="0" w:type="dxa"/>
              <w:right w:w="0" w:type="dxa"/>
            </w:tcMar>
            <w:vAlign w:val="bottom"/>
          </w:tcPr>
          <w:p w:rsidR="00257C05" w:rsidRDefault="00737093">
            <w:pPr>
              <w:keepNext/>
              <w:keepLines/>
              <w:spacing w:before="40" w:after="40"/>
              <w:jc w:val="right"/>
            </w:pPr>
            <w:r>
              <w:rPr>
                <w:color w:val="000000"/>
              </w:rPr>
              <w:t>601</w:t>
            </w:r>
          </w:p>
        </w:tc>
        <w:tc>
          <w:tcPr>
            <w:tcW w:w="77" w:type="dxa"/>
            <w:tcBorders>
              <w:top w:val="single" w:sz="8" w:space="0" w:color="auto"/>
            </w:tcBorders>
            <w:shd w:val="clear" w:color="auto" w:fill="CCEEFF"/>
            <w:tcMar>
              <w:left w:w="0" w:type="dxa"/>
              <w:right w:w="0" w:type="dxa"/>
            </w:tcMar>
          </w:tcPr>
          <w:p w:rsidR="00257C05" w:rsidRDefault="00257C05"/>
        </w:tc>
      </w:tr>
      <w:tr w:rsidR="00D805BC" w:rsidTr="00D805BC">
        <w:trPr>
          <w:trHeight w:hRule="exact" w:val="300"/>
        </w:trPr>
        <w:tc>
          <w:tcPr>
            <w:tcW w:w="6500" w:type="dxa"/>
            <w:tcMar>
              <w:left w:w="60" w:type="dxa"/>
              <w:right w:w="40" w:type="dxa"/>
            </w:tcMar>
          </w:tcPr>
          <w:p w:rsidR="00257C05" w:rsidRDefault="00737093">
            <w:pPr>
              <w:keepNext/>
              <w:keepLines/>
              <w:spacing w:before="40" w:after="40"/>
            </w:pPr>
            <w:r>
              <w:rPr>
                <w:color w:val="000000"/>
              </w:rPr>
              <w:t>Interest expense, net</w:t>
            </w:r>
          </w:p>
        </w:tc>
        <w:tc>
          <w:tcPr>
            <w:tcW w:w="783" w:type="dxa"/>
            <w:gridSpan w:val="2"/>
            <w:tcMar>
              <w:left w:w="0" w:type="dxa"/>
              <w:right w:w="0" w:type="dxa"/>
            </w:tcMar>
            <w:vAlign w:val="bottom"/>
          </w:tcPr>
          <w:p w:rsidR="00257C05" w:rsidRDefault="00737093">
            <w:pPr>
              <w:keepNext/>
              <w:keepLines/>
              <w:spacing w:before="40" w:after="40"/>
              <w:jc w:val="right"/>
            </w:pPr>
            <w:r>
              <w:rPr>
                <w:color w:val="000000"/>
              </w:rPr>
              <w:t>113</w:t>
            </w:r>
          </w:p>
        </w:tc>
        <w:tc>
          <w:tcPr>
            <w:tcW w:w="77" w:type="dxa"/>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763" w:type="dxa"/>
            <w:gridSpan w:val="2"/>
            <w:tcMar>
              <w:left w:w="0" w:type="dxa"/>
              <w:right w:w="0" w:type="dxa"/>
            </w:tcMar>
            <w:vAlign w:val="bottom"/>
          </w:tcPr>
          <w:p w:rsidR="00257C05" w:rsidRDefault="00737093">
            <w:pPr>
              <w:keepNext/>
              <w:keepLines/>
              <w:spacing w:before="40" w:after="40"/>
              <w:jc w:val="right"/>
            </w:pPr>
            <w:r>
              <w:rPr>
                <w:color w:val="000000"/>
              </w:rPr>
              <w:t>132</w:t>
            </w:r>
          </w:p>
        </w:tc>
        <w:tc>
          <w:tcPr>
            <w:tcW w:w="77" w:type="dxa"/>
            <w:tcMar>
              <w:left w:w="0" w:type="dxa"/>
              <w:right w:w="0" w:type="dxa"/>
            </w:tcMar>
          </w:tcPr>
          <w:p w:rsidR="00257C05" w:rsidRDefault="00257C05"/>
        </w:tc>
        <w:tc>
          <w:tcPr>
            <w:tcW w:w="140" w:type="dxa"/>
            <w:tcMar>
              <w:left w:w="0" w:type="dxa"/>
              <w:right w:w="60" w:type="dxa"/>
            </w:tcMar>
            <w:vAlign w:val="bottom"/>
          </w:tcPr>
          <w:p w:rsidR="00257C05" w:rsidRDefault="00257C05">
            <w:pPr>
              <w:keepNext/>
              <w:keepLines/>
              <w:spacing w:before="40" w:after="40"/>
            </w:pPr>
          </w:p>
        </w:tc>
        <w:tc>
          <w:tcPr>
            <w:tcW w:w="783" w:type="dxa"/>
            <w:gridSpan w:val="2"/>
            <w:tcMar>
              <w:left w:w="0" w:type="dxa"/>
              <w:right w:w="0" w:type="dxa"/>
            </w:tcMar>
            <w:vAlign w:val="bottom"/>
          </w:tcPr>
          <w:p w:rsidR="00257C05" w:rsidRDefault="00737093">
            <w:pPr>
              <w:keepNext/>
              <w:keepLines/>
              <w:spacing w:before="40" w:after="40"/>
              <w:jc w:val="right"/>
            </w:pPr>
            <w:r>
              <w:rPr>
                <w:color w:val="000000"/>
              </w:rPr>
              <w:t>207</w:t>
            </w:r>
          </w:p>
        </w:tc>
        <w:tc>
          <w:tcPr>
            <w:tcW w:w="77" w:type="dxa"/>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803" w:type="dxa"/>
            <w:gridSpan w:val="2"/>
            <w:tcMar>
              <w:left w:w="0" w:type="dxa"/>
              <w:right w:w="0" w:type="dxa"/>
            </w:tcMar>
            <w:vAlign w:val="bottom"/>
          </w:tcPr>
          <w:p w:rsidR="00257C05" w:rsidRDefault="00737093">
            <w:pPr>
              <w:keepNext/>
              <w:keepLines/>
              <w:spacing w:before="40" w:after="40"/>
              <w:jc w:val="right"/>
            </w:pPr>
            <w:r>
              <w:rPr>
                <w:color w:val="000000"/>
              </w:rPr>
              <w:t>239</w:t>
            </w:r>
          </w:p>
        </w:tc>
        <w:tc>
          <w:tcPr>
            <w:tcW w:w="77" w:type="dxa"/>
            <w:tcMar>
              <w:left w:w="0" w:type="dxa"/>
              <w:right w:w="0" w:type="dxa"/>
            </w:tcMar>
          </w:tcPr>
          <w:p w:rsidR="00257C05" w:rsidRDefault="00257C05"/>
        </w:tc>
      </w:tr>
      <w:tr w:rsidR="00D805BC" w:rsidTr="00D805BC">
        <w:trPr>
          <w:trHeight w:hRule="exact" w:val="300"/>
        </w:trPr>
        <w:tc>
          <w:tcPr>
            <w:tcW w:w="6500" w:type="dxa"/>
            <w:shd w:val="clear" w:color="auto" w:fill="CCEEFF"/>
            <w:tcMar>
              <w:left w:w="60" w:type="dxa"/>
              <w:right w:w="40" w:type="dxa"/>
            </w:tcMar>
          </w:tcPr>
          <w:p w:rsidR="00257C05" w:rsidRDefault="00737093">
            <w:pPr>
              <w:keepNext/>
              <w:keepLines/>
              <w:spacing w:before="40" w:after="40"/>
            </w:pPr>
            <w:r>
              <w:rPr>
                <w:color w:val="000000"/>
              </w:rPr>
              <w:t>Other income, net</w:t>
            </w:r>
          </w:p>
        </w:tc>
        <w:tc>
          <w:tcPr>
            <w:tcW w:w="783" w:type="dxa"/>
            <w:gridSpan w:val="2"/>
            <w:tcBorders>
              <w:bottom w:val="single" w:sz="8" w:space="0" w:color="auto"/>
            </w:tcBorders>
            <w:shd w:val="clear" w:color="auto" w:fill="CCEEFF"/>
            <w:tcMar>
              <w:left w:w="0" w:type="dxa"/>
              <w:right w:w="0" w:type="dxa"/>
            </w:tcMar>
            <w:vAlign w:val="bottom"/>
          </w:tcPr>
          <w:p w:rsidR="00257C05" w:rsidRDefault="00737093">
            <w:pPr>
              <w:keepNext/>
              <w:keepLines/>
              <w:spacing w:before="40" w:after="40"/>
              <w:jc w:val="right"/>
            </w:pPr>
            <w:r>
              <w:rPr>
                <w:color w:val="000000"/>
              </w:rPr>
              <w:t>(2</w:t>
            </w:r>
          </w:p>
        </w:tc>
        <w:tc>
          <w:tcPr>
            <w:tcW w:w="77" w:type="dxa"/>
            <w:tcBorders>
              <w:bottom w:val="single" w:sz="8" w:space="0" w:color="auto"/>
            </w:tcBorders>
            <w:shd w:val="clear" w:color="auto" w:fill="CCEEFF"/>
            <w:tcMar>
              <w:left w:w="0" w:type="dxa"/>
              <w:right w:w="0" w:type="dxa"/>
            </w:tcMar>
            <w:vAlign w:val="bottom"/>
          </w:tcPr>
          <w:p w:rsidR="00257C05" w:rsidRDefault="00737093">
            <w:pPr>
              <w:keepNext/>
              <w:keepLines/>
              <w:spacing w:before="40" w:after="40"/>
            </w:pPr>
            <w:r>
              <w:rPr>
                <w:color w:val="000000"/>
              </w:rPr>
              <w:t>)</w:t>
            </w:r>
          </w:p>
        </w:tc>
        <w:tc>
          <w:tcPr>
            <w:tcW w:w="80" w:type="dxa"/>
            <w:shd w:val="clear" w:color="auto" w:fill="CCEEFF"/>
            <w:tcMar>
              <w:left w:w="0" w:type="dxa"/>
              <w:right w:w="60" w:type="dxa"/>
            </w:tcMar>
            <w:vAlign w:val="bottom"/>
          </w:tcPr>
          <w:p w:rsidR="00257C05" w:rsidRDefault="00257C05">
            <w:pPr>
              <w:keepNext/>
              <w:keepLines/>
              <w:spacing w:before="40" w:after="40"/>
            </w:pPr>
          </w:p>
        </w:tc>
        <w:tc>
          <w:tcPr>
            <w:tcW w:w="763" w:type="dxa"/>
            <w:gridSpan w:val="2"/>
            <w:tcBorders>
              <w:bottom w:val="single" w:sz="8" w:space="0" w:color="auto"/>
            </w:tcBorders>
            <w:shd w:val="clear" w:color="auto" w:fill="CCEEFF"/>
            <w:tcMar>
              <w:left w:w="0" w:type="dxa"/>
              <w:right w:w="0" w:type="dxa"/>
            </w:tcMar>
            <w:vAlign w:val="bottom"/>
          </w:tcPr>
          <w:p w:rsidR="00257C05" w:rsidRDefault="00737093">
            <w:pPr>
              <w:keepNext/>
              <w:keepLines/>
              <w:spacing w:before="40" w:after="40"/>
              <w:jc w:val="right"/>
            </w:pPr>
            <w:r>
              <w:rPr>
                <w:color w:val="000000"/>
              </w:rPr>
              <w:t>(2</w:t>
            </w:r>
          </w:p>
        </w:tc>
        <w:tc>
          <w:tcPr>
            <w:tcW w:w="77" w:type="dxa"/>
            <w:tcBorders>
              <w:bottom w:val="single" w:sz="8" w:space="0" w:color="auto"/>
            </w:tcBorders>
            <w:shd w:val="clear" w:color="auto" w:fill="CCEEFF"/>
            <w:tcMar>
              <w:left w:w="0" w:type="dxa"/>
              <w:right w:w="0" w:type="dxa"/>
            </w:tcMar>
            <w:vAlign w:val="bottom"/>
          </w:tcPr>
          <w:p w:rsidR="00257C05" w:rsidRDefault="00737093">
            <w:pPr>
              <w:keepNext/>
              <w:keepLines/>
              <w:spacing w:before="40" w:after="40"/>
            </w:pPr>
            <w:r>
              <w:rPr>
                <w:color w:val="000000"/>
              </w:rPr>
              <w:t>)</w:t>
            </w:r>
          </w:p>
        </w:tc>
        <w:tc>
          <w:tcPr>
            <w:tcW w:w="140" w:type="dxa"/>
            <w:shd w:val="clear" w:color="auto" w:fill="CCEEFF"/>
            <w:tcMar>
              <w:left w:w="0" w:type="dxa"/>
              <w:right w:w="60" w:type="dxa"/>
            </w:tcMar>
            <w:vAlign w:val="bottom"/>
          </w:tcPr>
          <w:p w:rsidR="00257C05" w:rsidRDefault="00257C05">
            <w:pPr>
              <w:keepNext/>
              <w:keepLines/>
              <w:spacing w:before="40" w:after="40"/>
            </w:pPr>
          </w:p>
        </w:tc>
        <w:tc>
          <w:tcPr>
            <w:tcW w:w="783" w:type="dxa"/>
            <w:gridSpan w:val="2"/>
            <w:tcBorders>
              <w:bottom w:val="single" w:sz="8" w:space="0" w:color="auto"/>
            </w:tcBorders>
            <w:shd w:val="clear" w:color="auto" w:fill="CCEEFF"/>
            <w:tcMar>
              <w:left w:w="0" w:type="dxa"/>
              <w:right w:w="0" w:type="dxa"/>
            </w:tcMar>
            <w:vAlign w:val="bottom"/>
          </w:tcPr>
          <w:p w:rsidR="00257C05" w:rsidRDefault="00737093">
            <w:pPr>
              <w:keepNext/>
              <w:keepLines/>
              <w:spacing w:before="40" w:after="40"/>
              <w:jc w:val="right"/>
            </w:pPr>
            <w:r>
              <w:rPr>
                <w:color w:val="000000"/>
              </w:rPr>
              <w:t>—</w:t>
            </w:r>
          </w:p>
        </w:tc>
        <w:tc>
          <w:tcPr>
            <w:tcW w:w="77" w:type="dxa"/>
            <w:tcBorders>
              <w:bottom w:val="single" w:sz="8" w:space="0" w:color="auto"/>
            </w:tcBorders>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Next/>
              <w:keepLines/>
              <w:spacing w:before="40" w:after="40"/>
            </w:pPr>
          </w:p>
        </w:tc>
        <w:tc>
          <w:tcPr>
            <w:tcW w:w="803" w:type="dxa"/>
            <w:gridSpan w:val="2"/>
            <w:tcBorders>
              <w:bottom w:val="single" w:sz="8" w:space="0" w:color="auto"/>
            </w:tcBorders>
            <w:shd w:val="clear" w:color="auto" w:fill="CCEEFF"/>
            <w:tcMar>
              <w:left w:w="0" w:type="dxa"/>
              <w:right w:w="0" w:type="dxa"/>
            </w:tcMar>
            <w:vAlign w:val="bottom"/>
          </w:tcPr>
          <w:p w:rsidR="00257C05" w:rsidRDefault="00737093">
            <w:pPr>
              <w:keepNext/>
              <w:keepLines/>
              <w:spacing w:before="40" w:after="40"/>
              <w:jc w:val="right"/>
            </w:pPr>
            <w:r>
              <w:rPr>
                <w:color w:val="000000"/>
              </w:rPr>
              <w:t>(2</w:t>
            </w:r>
          </w:p>
        </w:tc>
        <w:tc>
          <w:tcPr>
            <w:tcW w:w="77" w:type="dxa"/>
            <w:tcBorders>
              <w:bottom w:val="single" w:sz="8" w:space="0" w:color="auto"/>
            </w:tcBorders>
            <w:shd w:val="clear" w:color="auto" w:fill="CCEEFF"/>
            <w:tcMar>
              <w:left w:w="0" w:type="dxa"/>
              <w:right w:w="0" w:type="dxa"/>
            </w:tcMar>
            <w:vAlign w:val="bottom"/>
          </w:tcPr>
          <w:p w:rsidR="00257C05" w:rsidRDefault="00737093">
            <w:pPr>
              <w:keepNext/>
              <w:keepLines/>
              <w:spacing w:before="40" w:after="40"/>
            </w:pPr>
            <w:r>
              <w:rPr>
                <w:color w:val="000000"/>
              </w:rPr>
              <w:t>)</w:t>
            </w:r>
          </w:p>
        </w:tc>
      </w:tr>
      <w:tr w:rsidR="00D805BC" w:rsidTr="00D805BC">
        <w:trPr>
          <w:trHeight w:hRule="exact" w:val="300"/>
        </w:trPr>
        <w:tc>
          <w:tcPr>
            <w:tcW w:w="6500" w:type="dxa"/>
            <w:tcMar>
              <w:left w:w="60" w:type="dxa"/>
              <w:right w:w="40" w:type="dxa"/>
            </w:tcMar>
          </w:tcPr>
          <w:p w:rsidR="00257C05" w:rsidRDefault="00737093">
            <w:pPr>
              <w:keepNext/>
              <w:keepLines/>
              <w:spacing w:before="40" w:after="40"/>
            </w:pPr>
            <w:r>
              <w:rPr>
                <w:color w:val="000000"/>
              </w:rPr>
              <w:t>Income before provision for income taxes</w:t>
            </w:r>
          </w:p>
        </w:tc>
        <w:tc>
          <w:tcPr>
            <w:tcW w:w="783" w:type="dxa"/>
            <w:gridSpan w:val="2"/>
            <w:tcMar>
              <w:left w:w="0" w:type="dxa"/>
              <w:right w:w="0" w:type="dxa"/>
            </w:tcMar>
            <w:vAlign w:val="bottom"/>
          </w:tcPr>
          <w:p w:rsidR="00257C05" w:rsidRDefault="00737093">
            <w:pPr>
              <w:keepNext/>
              <w:keepLines/>
              <w:spacing w:before="40" w:after="40"/>
              <w:jc w:val="right"/>
            </w:pPr>
            <w:r>
              <w:rPr>
                <w:color w:val="000000"/>
              </w:rPr>
              <w:t>229</w:t>
            </w:r>
          </w:p>
        </w:tc>
        <w:tc>
          <w:tcPr>
            <w:tcW w:w="77" w:type="dxa"/>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763" w:type="dxa"/>
            <w:gridSpan w:val="2"/>
            <w:tcBorders>
              <w:top w:val="single" w:sz="8" w:space="0" w:color="auto"/>
            </w:tcBorders>
            <w:tcMar>
              <w:left w:w="0" w:type="dxa"/>
              <w:right w:w="0" w:type="dxa"/>
            </w:tcMar>
            <w:vAlign w:val="bottom"/>
          </w:tcPr>
          <w:p w:rsidR="00257C05" w:rsidRDefault="00737093">
            <w:pPr>
              <w:keepNext/>
              <w:keepLines/>
              <w:spacing w:before="40" w:after="40"/>
              <w:jc w:val="right"/>
            </w:pPr>
            <w:r>
              <w:rPr>
                <w:color w:val="000000"/>
              </w:rPr>
              <w:t>217</w:t>
            </w:r>
          </w:p>
        </w:tc>
        <w:tc>
          <w:tcPr>
            <w:tcW w:w="77" w:type="dxa"/>
            <w:tcBorders>
              <w:top w:val="single" w:sz="8" w:space="0" w:color="auto"/>
            </w:tcBorders>
            <w:tcMar>
              <w:left w:w="0" w:type="dxa"/>
              <w:right w:w="0" w:type="dxa"/>
            </w:tcMar>
          </w:tcPr>
          <w:p w:rsidR="00257C05" w:rsidRDefault="00257C05"/>
        </w:tc>
        <w:tc>
          <w:tcPr>
            <w:tcW w:w="140" w:type="dxa"/>
            <w:tcMar>
              <w:left w:w="0" w:type="dxa"/>
              <w:right w:w="60" w:type="dxa"/>
            </w:tcMar>
            <w:vAlign w:val="bottom"/>
          </w:tcPr>
          <w:p w:rsidR="00257C05" w:rsidRDefault="00257C05">
            <w:pPr>
              <w:keepNext/>
              <w:keepLines/>
              <w:spacing w:before="40" w:after="40"/>
            </w:pPr>
          </w:p>
        </w:tc>
        <w:tc>
          <w:tcPr>
            <w:tcW w:w="783" w:type="dxa"/>
            <w:gridSpan w:val="2"/>
            <w:tcBorders>
              <w:top w:val="single" w:sz="8" w:space="0" w:color="auto"/>
            </w:tcBorders>
            <w:tcMar>
              <w:left w:w="0" w:type="dxa"/>
              <w:right w:w="0" w:type="dxa"/>
            </w:tcMar>
            <w:vAlign w:val="bottom"/>
          </w:tcPr>
          <w:p w:rsidR="00257C05" w:rsidRDefault="00737093">
            <w:pPr>
              <w:keepNext/>
              <w:keepLines/>
              <w:spacing w:before="40" w:after="40"/>
              <w:jc w:val="right"/>
            </w:pPr>
            <w:r>
              <w:rPr>
                <w:color w:val="000000"/>
              </w:rPr>
              <w:t>390</w:t>
            </w:r>
          </w:p>
        </w:tc>
        <w:tc>
          <w:tcPr>
            <w:tcW w:w="77" w:type="dxa"/>
            <w:tcBorders>
              <w:top w:val="single" w:sz="8" w:space="0" w:color="auto"/>
            </w:tcBorders>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803" w:type="dxa"/>
            <w:gridSpan w:val="2"/>
            <w:tcBorders>
              <w:top w:val="single" w:sz="8" w:space="0" w:color="auto"/>
            </w:tcBorders>
            <w:tcMar>
              <w:left w:w="0" w:type="dxa"/>
              <w:right w:w="0" w:type="dxa"/>
            </w:tcMar>
            <w:vAlign w:val="bottom"/>
          </w:tcPr>
          <w:p w:rsidR="00257C05" w:rsidRDefault="00737093">
            <w:pPr>
              <w:keepNext/>
              <w:keepLines/>
              <w:spacing w:before="40" w:after="40"/>
              <w:jc w:val="right"/>
            </w:pPr>
            <w:r>
              <w:rPr>
                <w:color w:val="000000"/>
              </w:rPr>
              <w:t>364</w:t>
            </w:r>
          </w:p>
        </w:tc>
        <w:tc>
          <w:tcPr>
            <w:tcW w:w="77" w:type="dxa"/>
            <w:tcBorders>
              <w:top w:val="single" w:sz="8" w:space="0" w:color="auto"/>
            </w:tcBorders>
            <w:tcMar>
              <w:left w:w="0" w:type="dxa"/>
              <w:right w:w="0" w:type="dxa"/>
            </w:tcMar>
          </w:tcPr>
          <w:p w:rsidR="00257C05" w:rsidRDefault="00257C05"/>
        </w:tc>
      </w:tr>
      <w:tr w:rsidR="00D805BC" w:rsidTr="00D805BC">
        <w:trPr>
          <w:trHeight w:hRule="exact" w:val="300"/>
        </w:trPr>
        <w:tc>
          <w:tcPr>
            <w:tcW w:w="6500" w:type="dxa"/>
            <w:shd w:val="clear" w:color="auto" w:fill="CCEEFF"/>
            <w:tcMar>
              <w:left w:w="60" w:type="dxa"/>
              <w:right w:w="40" w:type="dxa"/>
            </w:tcMar>
          </w:tcPr>
          <w:p w:rsidR="00257C05" w:rsidRDefault="00737093">
            <w:pPr>
              <w:keepNext/>
              <w:keepLines/>
              <w:spacing w:before="40" w:after="40"/>
            </w:pPr>
            <w:r>
              <w:rPr>
                <w:color w:val="000000"/>
              </w:rPr>
              <w:t>Provision for income taxes</w:t>
            </w:r>
          </w:p>
        </w:tc>
        <w:tc>
          <w:tcPr>
            <w:tcW w:w="783" w:type="dxa"/>
            <w:gridSpan w:val="2"/>
            <w:tcBorders>
              <w:bottom w:val="single" w:sz="8" w:space="0" w:color="auto"/>
            </w:tcBorders>
            <w:shd w:val="clear" w:color="auto" w:fill="CCEEFF"/>
            <w:tcMar>
              <w:left w:w="0" w:type="dxa"/>
              <w:right w:w="0" w:type="dxa"/>
            </w:tcMar>
            <w:vAlign w:val="bottom"/>
          </w:tcPr>
          <w:p w:rsidR="00257C05" w:rsidRDefault="00737093">
            <w:pPr>
              <w:keepNext/>
              <w:keepLines/>
              <w:spacing w:before="40" w:after="40"/>
              <w:jc w:val="right"/>
            </w:pPr>
            <w:r>
              <w:rPr>
                <w:color w:val="000000"/>
              </w:rPr>
              <w:t>88</w:t>
            </w:r>
          </w:p>
        </w:tc>
        <w:tc>
          <w:tcPr>
            <w:tcW w:w="77" w:type="dxa"/>
            <w:tcBorders>
              <w:bottom w:val="single" w:sz="8" w:space="0" w:color="auto"/>
            </w:tcBorders>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Next/>
              <w:keepLines/>
              <w:spacing w:before="40" w:after="40"/>
            </w:pPr>
          </w:p>
        </w:tc>
        <w:tc>
          <w:tcPr>
            <w:tcW w:w="763" w:type="dxa"/>
            <w:gridSpan w:val="2"/>
            <w:tcBorders>
              <w:bottom w:val="single" w:sz="8" w:space="0" w:color="auto"/>
            </w:tcBorders>
            <w:shd w:val="clear" w:color="auto" w:fill="CCEEFF"/>
            <w:tcMar>
              <w:left w:w="0" w:type="dxa"/>
              <w:right w:w="0" w:type="dxa"/>
            </w:tcMar>
            <w:vAlign w:val="bottom"/>
          </w:tcPr>
          <w:p w:rsidR="00257C05" w:rsidRDefault="00737093">
            <w:pPr>
              <w:keepNext/>
              <w:keepLines/>
              <w:spacing w:before="40" w:after="40"/>
              <w:jc w:val="right"/>
            </w:pPr>
            <w:r>
              <w:rPr>
                <w:color w:val="000000"/>
              </w:rPr>
              <w:t>83</w:t>
            </w:r>
          </w:p>
        </w:tc>
        <w:tc>
          <w:tcPr>
            <w:tcW w:w="77" w:type="dxa"/>
            <w:tcBorders>
              <w:bottom w:val="single" w:sz="8" w:space="0" w:color="auto"/>
            </w:tcBorders>
            <w:shd w:val="clear" w:color="auto" w:fill="CCEEFF"/>
            <w:tcMar>
              <w:left w:w="0" w:type="dxa"/>
              <w:right w:w="0" w:type="dxa"/>
            </w:tcMar>
          </w:tcPr>
          <w:p w:rsidR="00257C05" w:rsidRDefault="00257C05"/>
        </w:tc>
        <w:tc>
          <w:tcPr>
            <w:tcW w:w="140" w:type="dxa"/>
            <w:shd w:val="clear" w:color="auto" w:fill="CCEEFF"/>
            <w:tcMar>
              <w:left w:w="0" w:type="dxa"/>
              <w:right w:w="60" w:type="dxa"/>
            </w:tcMar>
            <w:vAlign w:val="bottom"/>
          </w:tcPr>
          <w:p w:rsidR="00257C05" w:rsidRDefault="00257C05">
            <w:pPr>
              <w:keepNext/>
              <w:keepLines/>
              <w:spacing w:before="40" w:after="40"/>
            </w:pPr>
          </w:p>
        </w:tc>
        <w:tc>
          <w:tcPr>
            <w:tcW w:w="783" w:type="dxa"/>
            <w:gridSpan w:val="2"/>
            <w:tcBorders>
              <w:bottom w:val="single" w:sz="8" w:space="0" w:color="auto"/>
            </w:tcBorders>
            <w:shd w:val="clear" w:color="auto" w:fill="CCEEFF"/>
            <w:tcMar>
              <w:left w:w="0" w:type="dxa"/>
              <w:right w:w="0" w:type="dxa"/>
            </w:tcMar>
            <w:vAlign w:val="bottom"/>
          </w:tcPr>
          <w:p w:rsidR="00257C05" w:rsidRDefault="00737093">
            <w:pPr>
              <w:keepNext/>
              <w:keepLines/>
              <w:spacing w:before="40" w:after="40"/>
              <w:jc w:val="right"/>
            </w:pPr>
            <w:r>
              <w:rPr>
                <w:color w:val="000000"/>
              </w:rPr>
              <w:t>140</w:t>
            </w:r>
          </w:p>
        </w:tc>
        <w:tc>
          <w:tcPr>
            <w:tcW w:w="77" w:type="dxa"/>
            <w:tcBorders>
              <w:bottom w:val="single" w:sz="8" w:space="0" w:color="auto"/>
            </w:tcBorders>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Next/>
              <w:keepLines/>
              <w:spacing w:before="40" w:after="40"/>
            </w:pPr>
          </w:p>
        </w:tc>
        <w:tc>
          <w:tcPr>
            <w:tcW w:w="803" w:type="dxa"/>
            <w:gridSpan w:val="2"/>
            <w:tcBorders>
              <w:bottom w:val="single" w:sz="8" w:space="0" w:color="auto"/>
            </w:tcBorders>
            <w:shd w:val="clear" w:color="auto" w:fill="CCEEFF"/>
            <w:tcMar>
              <w:left w:w="0" w:type="dxa"/>
              <w:right w:w="0" w:type="dxa"/>
            </w:tcMar>
            <w:vAlign w:val="bottom"/>
          </w:tcPr>
          <w:p w:rsidR="00257C05" w:rsidRDefault="00737093">
            <w:pPr>
              <w:keepNext/>
              <w:keepLines/>
              <w:spacing w:before="40" w:after="40"/>
              <w:jc w:val="right"/>
            </w:pPr>
            <w:r>
              <w:rPr>
                <w:color w:val="000000"/>
              </w:rPr>
              <w:t>138</w:t>
            </w:r>
          </w:p>
        </w:tc>
        <w:tc>
          <w:tcPr>
            <w:tcW w:w="77" w:type="dxa"/>
            <w:tcBorders>
              <w:bottom w:val="single" w:sz="8" w:space="0" w:color="auto"/>
            </w:tcBorders>
            <w:shd w:val="clear" w:color="auto" w:fill="CCEEFF"/>
            <w:tcMar>
              <w:left w:w="0" w:type="dxa"/>
              <w:right w:w="0" w:type="dxa"/>
            </w:tcMar>
          </w:tcPr>
          <w:p w:rsidR="00257C05" w:rsidRDefault="00257C05"/>
        </w:tc>
      </w:tr>
      <w:tr w:rsidR="00257C05">
        <w:trPr>
          <w:trHeight w:hRule="exact" w:val="280"/>
        </w:trPr>
        <w:tc>
          <w:tcPr>
            <w:tcW w:w="6500" w:type="dxa"/>
            <w:tcMar>
              <w:left w:w="60" w:type="dxa"/>
              <w:right w:w="40" w:type="dxa"/>
            </w:tcMar>
          </w:tcPr>
          <w:p w:rsidR="00257C05" w:rsidRDefault="00737093">
            <w:pPr>
              <w:keepNext/>
              <w:keepLines/>
              <w:spacing w:before="40" w:after="40"/>
              <w:rPr>
                <w:b/>
              </w:rPr>
            </w:pPr>
            <w:r>
              <w:rPr>
                <w:b/>
                <w:color w:val="000000"/>
              </w:rPr>
              <w:t>Net income</w:t>
            </w:r>
          </w:p>
        </w:tc>
        <w:tc>
          <w:tcPr>
            <w:tcW w:w="110" w:type="dxa"/>
            <w:tcBorders>
              <w:top w:val="single" w:sz="8" w:space="0" w:color="auto"/>
              <w:bottom w:val="single" w:sz="8" w:space="0" w:color="auto"/>
            </w:tcBorders>
            <w:tcMar>
              <w:left w:w="0" w:type="dxa"/>
              <w:right w:w="0" w:type="dxa"/>
            </w:tcMar>
            <w:vAlign w:val="bottom"/>
          </w:tcPr>
          <w:p w:rsidR="00257C05" w:rsidRDefault="00737093">
            <w:pPr>
              <w:keepNext/>
              <w:keepLines/>
              <w:spacing w:before="40" w:after="40"/>
              <w:rPr>
                <w:b/>
              </w:rPr>
            </w:pPr>
            <w:r>
              <w:rPr>
                <w:b/>
                <w:color w:val="000000"/>
              </w:rPr>
              <w:t>$</w:t>
            </w:r>
          </w:p>
        </w:tc>
        <w:tc>
          <w:tcPr>
            <w:tcW w:w="673" w:type="dxa"/>
            <w:tcBorders>
              <w:top w:val="single" w:sz="8" w:space="0" w:color="auto"/>
              <w:bottom w:val="single" w:sz="8" w:space="0" w:color="auto"/>
            </w:tcBorders>
            <w:tcMar>
              <w:left w:w="0" w:type="dxa"/>
              <w:right w:w="0" w:type="dxa"/>
            </w:tcMar>
            <w:vAlign w:val="bottom"/>
          </w:tcPr>
          <w:p w:rsidR="00257C05" w:rsidRDefault="00737093">
            <w:pPr>
              <w:keepNext/>
              <w:keepLines/>
              <w:spacing w:before="40" w:after="40"/>
              <w:jc w:val="right"/>
              <w:rPr>
                <w:b/>
              </w:rPr>
            </w:pPr>
            <w:r>
              <w:rPr>
                <w:b/>
                <w:color w:val="000000"/>
              </w:rPr>
              <w:t>141</w:t>
            </w:r>
          </w:p>
        </w:tc>
        <w:tc>
          <w:tcPr>
            <w:tcW w:w="77" w:type="dxa"/>
            <w:tcBorders>
              <w:top w:val="single" w:sz="8" w:space="0" w:color="auto"/>
              <w:bottom w:val="single" w:sz="8" w:space="0" w:color="auto"/>
            </w:tcBorders>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110" w:type="dxa"/>
            <w:tcBorders>
              <w:top w:val="single" w:sz="8" w:space="0" w:color="auto"/>
              <w:bottom w:val="single" w:sz="8" w:space="0" w:color="auto"/>
            </w:tcBorders>
            <w:tcMar>
              <w:left w:w="0" w:type="dxa"/>
              <w:right w:w="0" w:type="dxa"/>
            </w:tcMar>
            <w:vAlign w:val="bottom"/>
          </w:tcPr>
          <w:p w:rsidR="00257C05" w:rsidRDefault="00737093">
            <w:pPr>
              <w:keepNext/>
              <w:keepLines/>
              <w:spacing w:before="40" w:after="40"/>
              <w:rPr>
                <w:b/>
              </w:rPr>
            </w:pPr>
            <w:r>
              <w:rPr>
                <w:b/>
                <w:color w:val="000000"/>
              </w:rPr>
              <w:t>$</w:t>
            </w:r>
          </w:p>
        </w:tc>
        <w:tc>
          <w:tcPr>
            <w:tcW w:w="653" w:type="dxa"/>
            <w:tcBorders>
              <w:top w:val="single" w:sz="8" w:space="0" w:color="auto"/>
              <w:bottom w:val="single" w:sz="8" w:space="0" w:color="auto"/>
            </w:tcBorders>
            <w:tcMar>
              <w:left w:w="0" w:type="dxa"/>
              <w:right w:w="0" w:type="dxa"/>
            </w:tcMar>
            <w:vAlign w:val="bottom"/>
          </w:tcPr>
          <w:p w:rsidR="00257C05" w:rsidRDefault="00737093">
            <w:pPr>
              <w:keepNext/>
              <w:keepLines/>
              <w:spacing w:before="40" w:after="40"/>
              <w:jc w:val="right"/>
              <w:rPr>
                <w:b/>
              </w:rPr>
            </w:pPr>
            <w:r>
              <w:rPr>
                <w:b/>
                <w:color w:val="000000"/>
              </w:rPr>
              <w:t>134</w:t>
            </w:r>
          </w:p>
        </w:tc>
        <w:tc>
          <w:tcPr>
            <w:tcW w:w="77" w:type="dxa"/>
            <w:tcBorders>
              <w:top w:val="single" w:sz="8" w:space="0" w:color="auto"/>
              <w:bottom w:val="single" w:sz="8" w:space="0" w:color="auto"/>
            </w:tcBorders>
            <w:tcMar>
              <w:left w:w="0" w:type="dxa"/>
              <w:right w:w="0" w:type="dxa"/>
            </w:tcMar>
          </w:tcPr>
          <w:p w:rsidR="00257C05" w:rsidRDefault="00257C05"/>
        </w:tc>
        <w:tc>
          <w:tcPr>
            <w:tcW w:w="140" w:type="dxa"/>
            <w:tcMar>
              <w:left w:w="0" w:type="dxa"/>
              <w:right w:w="60" w:type="dxa"/>
            </w:tcMar>
            <w:vAlign w:val="bottom"/>
          </w:tcPr>
          <w:p w:rsidR="00257C05" w:rsidRDefault="00257C05">
            <w:pPr>
              <w:keepNext/>
              <w:keepLines/>
              <w:spacing w:before="40" w:after="40"/>
            </w:pPr>
          </w:p>
        </w:tc>
        <w:tc>
          <w:tcPr>
            <w:tcW w:w="110" w:type="dxa"/>
            <w:tcBorders>
              <w:top w:val="single" w:sz="8" w:space="0" w:color="auto"/>
              <w:bottom w:val="single" w:sz="8" w:space="0" w:color="auto"/>
            </w:tcBorders>
            <w:tcMar>
              <w:left w:w="0" w:type="dxa"/>
              <w:right w:w="0" w:type="dxa"/>
            </w:tcMar>
            <w:vAlign w:val="bottom"/>
          </w:tcPr>
          <w:p w:rsidR="00257C05" w:rsidRDefault="00737093">
            <w:pPr>
              <w:keepNext/>
              <w:keepLines/>
              <w:spacing w:before="40" w:after="40"/>
              <w:rPr>
                <w:b/>
              </w:rPr>
            </w:pPr>
            <w:r>
              <w:rPr>
                <w:b/>
                <w:color w:val="000000"/>
              </w:rPr>
              <w:t>$</w:t>
            </w:r>
          </w:p>
        </w:tc>
        <w:tc>
          <w:tcPr>
            <w:tcW w:w="673" w:type="dxa"/>
            <w:tcBorders>
              <w:top w:val="single" w:sz="8" w:space="0" w:color="auto"/>
              <w:bottom w:val="single" w:sz="8" w:space="0" w:color="auto"/>
            </w:tcBorders>
            <w:tcMar>
              <w:left w:w="0" w:type="dxa"/>
              <w:right w:w="0" w:type="dxa"/>
            </w:tcMar>
            <w:vAlign w:val="bottom"/>
          </w:tcPr>
          <w:p w:rsidR="00257C05" w:rsidRDefault="00737093">
            <w:pPr>
              <w:keepNext/>
              <w:keepLines/>
              <w:spacing w:before="40" w:after="40"/>
              <w:jc w:val="right"/>
              <w:rPr>
                <w:b/>
              </w:rPr>
            </w:pPr>
            <w:r>
              <w:rPr>
                <w:b/>
                <w:color w:val="000000"/>
              </w:rPr>
              <w:t>250</w:t>
            </w:r>
          </w:p>
        </w:tc>
        <w:tc>
          <w:tcPr>
            <w:tcW w:w="77" w:type="dxa"/>
            <w:tcBorders>
              <w:top w:val="single" w:sz="8" w:space="0" w:color="auto"/>
              <w:bottom w:val="single" w:sz="8" w:space="0" w:color="auto"/>
            </w:tcBorders>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110" w:type="dxa"/>
            <w:tcBorders>
              <w:top w:val="single" w:sz="8" w:space="0" w:color="auto"/>
              <w:bottom w:val="single" w:sz="8" w:space="0" w:color="auto"/>
            </w:tcBorders>
            <w:tcMar>
              <w:left w:w="0" w:type="dxa"/>
              <w:right w:w="0" w:type="dxa"/>
            </w:tcMar>
            <w:vAlign w:val="bottom"/>
          </w:tcPr>
          <w:p w:rsidR="00257C05" w:rsidRDefault="00737093">
            <w:pPr>
              <w:keepNext/>
              <w:keepLines/>
              <w:spacing w:before="40" w:after="40"/>
              <w:rPr>
                <w:b/>
              </w:rPr>
            </w:pPr>
            <w:r>
              <w:rPr>
                <w:b/>
                <w:color w:val="000000"/>
              </w:rPr>
              <w:t>$</w:t>
            </w:r>
          </w:p>
        </w:tc>
        <w:tc>
          <w:tcPr>
            <w:tcW w:w="693" w:type="dxa"/>
            <w:tcBorders>
              <w:top w:val="single" w:sz="8" w:space="0" w:color="auto"/>
              <w:bottom w:val="single" w:sz="8" w:space="0" w:color="auto"/>
            </w:tcBorders>
            <w:tcMar>
              <w:left w:w="0" w:type="dxa"/>
              <w:right w:w="0" w:type="dxa"/>
            </w:tcMar>
            <w:vAlign w:val="bottom"/>
          </w:tcPr>
          <w:p w:rsidR="00257C05" w:rsidRDefault="00737093">
            <w:pPr>
              <w:keepNext/>
              <w:keepLines/>
              <w:spacing w:before="40" w:after="40"/>
              <w:jc w:val="right"/>
              <w:rPr>
                <w:b/>
              </w:rPr>
            </w:pPr>
            <w:r>
              <w:rPr>
                <w:b/>
                <w:color w:val="000000"/>
              </w:rPr>
              <w:t>226</w:t>
            </w:r>
          </w:p>
        </w:tc>
        <w:tc>
          <w:tcPr>
            <w:tcW w:w="77" w:type="dxa"/>
            <w:tcBorders>
              <w:top w:val="single" w:sz="8" w:space="0" w:color="auto"/>
              <w:bottom w:val="single" w:sz="8" w:space="0" w:color="auto"/>
            </w:tcBorders>
            <w:tcMar>
              <w:left w:w="0" w:type="dxa"/>
              <w:right w:w="0" w:type="dxa"/>
            </w:tcMar>
          </w:tcPr>
          <w:p w:rsidR="00257C05" w:rsidRDefault="00257C05"/>
        </w:tc>
      </w:tr>
      <w:tr w:rsidR="00257C05">
        <w:trPr>
          <w:trHeight w:hRule="exact" w:val="300"/>
        </w:trPr>
        <w:tc>
          <w:tcPr>
            <w:tcW w:w="6500" w:type="dxa"/>
            <w:shd w:val="clear" w:color="auto" w:fill="CCEEFF"/>
            <w:tcMar>
              <w:left w:w="60" w:type="dxa"/>
              <w:right w:w="40" w:type="dxa"/>
            </w:tcMar>
          </w:tcPr>
          <w:p w:rsidR="00257C05" w:rsidRDefault="00737093">
            <w:pPr>
              <w:keepLines/>
              <w:spacing w:before="40" w:after="40"/>
              <w:rPr>
                <w:b/>
              </w:rPr>
            </w:pPr>
            <w:r>
              <w:rPr>
                <w:b/>
                <w:color w:val="000000"/>
              </w:rPr>
              <w:t>Diluted earnings per share</w:t>
            </w:r>
          </w:p>
        </w:tc>
        <w:tc>
          <w:tcPr>
            <w:tcW w:w="110" w:type="dxa"/>
            <w:tcBorders>
              <w:top w:val="single" w:sz="8" w:space="0" w:color="auto"/>
              <w:bottom w:val="single" w:sz="8" w:space="0" w:color="auto"/>
            </w:tcBorders>
            <w:shd w:val="clear" w:color="auto" w:fill="CCEEFF"/>
            <w:tcMar>
              <w:left w:w="0" w:type="dxa"/>
              <w:right w:w="0" w:type="dxa"/>
            </w:tcMar>
            <w:vAlign w:val="bottom"/>
          </w:tcPr>
          <w:p w:rsidR="00257C05" w:rsidRDefault="00737093">
            <w:pPr>
              <w:keepLines/>
              <w:spacing w:before="40" w:after="40"/>
              <w:rPr>
                <w:b/>
              </w:rPr>
            </w:pPr>
            <w:r>
              <w:rPr>
                <w:b/>
                <w:color w:val="000000"/>
              </w:rPr>
              <w:t>$</w:t>
            </w:r>
          </w:p>
        </w:tc>
        <w:tc>
          <w:tcPr>
            <w:tcW w:w="673" w:type="dxa"/>
            <w:tcBorders>
              <w:top w:val="single" w:sz="8" w:space="0" w:color="auto"/>
              <w:bottom w:val="single" w:sz="8" w:space="0" w:color="auto"/>
            </w:tcBorders>
            <w:shd w:val="clear" w:color="auto" w:fill="CCEEFF"/>
            <w:tcMar>
              <w:left w:w="0" w:type="dxa"/>
              <w:right w:w="0" w:type="dxa"/>
            </w:tcMar>
            <w:vAlign w:val="bottom"/>
          </w:tcPr>
          <w:p w:rsidR="00257C05" w:rsidRDefault="00737093">
            <w:pPr>
              <w:keepLines/>
              <w:spacing w:before="40" w:after="40"/>
              <w:jc w:val="right"/>
              <w:rPr>
                <w:b/>
              </w:rPr>
            </w:pPr>
            <w:r>
              <w:rPr>
                <w:b/>
                <w:color w:val="000000"/>
              </w:rPr>
              <w:t>1.65</w:t>
            </w:r>
          </w:p>
        </w:tc>
        <w:tc>
          <w:tcPr>
            <w:tcW w:w="77" w:type="dxa"/>
            <w:tcBorders>
              <w:top w:val="single" w:sz="8" w:space="0" w:color="auto"/>
              <w:bottom w:val="single" w:sz="8" w:space="0" w:color="auto"/>
            </w:tcBorders>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Lines/>
              <w:spacing w:before="40" w:after="40"/>
            </w:pPr>
          </w:p>
        </w:tc>
        <w:tc>
          <w:tcPr>
            <w:tcW w:w="110" w:type="dxa"/>
            <w:tcBorders>
              <w:top w:val="single" w:sz="8" w:space="0" w:color="auto"/>
              <w:bottom w:val="single" w:sz="8" w:space="0" w:color="auto"/>
            </w:tcBorders>
            <w:shd w:val="clear" w:color="auto" w:fill="CCEEFF"/>
            <w:tcMar>
              <w:left w:w="0" w:type="dxa"/>
              <w:right w:w="0" w:type="dxa"/>
            </w:tcMar>
            <w:vAlign w:val="bottom"/>
          </w:tcPr>
          <w:p w:rsidR="00257C05" w:rsidRDefault="00737093">
            <w:pPr>
              <w:keepLines/>
              <w:spacing w:before="40" w:after="40"/>
              <w:rPr>
                <w:b/>
              </w:rPr>
            </w:pPr>
            <w:r>
              <w:rPr>
                <w:b/>
                <w:color w:val="000000"/>
              </w:rPr>
              <w:t>$</w:t>
            </w:r>
          </w:p>
        </w:tc>
        <w:tc>
          <w:tcPr>
            <w:tcW w:w="653" w:type="dxa"/>
            <w:tcBorders>
              <w:top w:val="single" w:sz="8" w:space="0" w:color="auto"/>
              <w:bottom w:val="single" w:sz="8" w:space="0" w:color="auto"/>
            </w:tcBorders>
            <w:shd w:val="clear" w:color="auto" w:fill="CCEEFF"/>
            <w:tcMar>
              <w:left w:w="0" w:type="dxa"/>
              <w:right w:w="0" w:type="dxa"/>
            </w:tcMar>
            <w:vAlign w:val="bottom"/>
          </w:tcPr>
          <w:p w:rsidR="00257C05" w:rsidRDefault="00737093">
            <w:pPr>
              <w:keepLines/>
              <w:spacing w:before="40" w:after="40"/>
              <w:jc w:val="right"/>
              <w:rPr>
                <w:b/>
              </w:rPr>
            </w:pPr>
            <w:r>
              <w:rPr>
                <w:b/>
                <w:color w:val="000000"/>
              </w:rPr>
              <w:t>1.52</w:t>
            </w:r>
          </w:p>
        </w:tc>
        <w:tc>
          <w:tcPr>
            <w:tcW w:w="77" w:type="dxa"/>
            <w:tcBorders>
              <w:top w:val="single" w:sz="8" w:space="0" w:color="auto"/>
              <w:bottom w:val="single" w:sz="8" w:space="0" w:color="auto"/>
            </w:tcBorders>
            <w:shd w:val="clear" w:color="auto" w:fill="CCEEFF"/>
            <w:tcMar>
              <w:left w:w="0" w:type="dxa"/>
              <w:right w:w="0" w:type="dxa"/>
            </w:tcMar>
          </w:tcPr>
          <w:p w:rsidR="00257C05" w:rsidRDefault="00257C05"/>
        </w:tc>
        <w:tc>
          <w:tcPr>
            <w:tcW w:w="140" w:type="dxa"/>
            <w:shd w:val="clear" w:color="auto" w:fill="CCEEFF"/>
            <w:tcMar>
              <w:left w:w="0" w:type="dxa"/>
              <w:right w:w="60" w:type="dxa"/>
            </w:tcMar>
            <w:vAlign w:val="bottom"/>
          </w:tcPr>
          <w:p w:rsidR="00257C05" w:rsidRDefault="00257C05">
            <w:pPr>
              <w:keepLines/>
              <w:spacing w:before="40" w:after="40"/>
            </w:pPr>
          </w:p>
        </w:tc>
        <w:tc>
          <w:tcPr>
            <w:tcW w:w="110" w:type="dxa"/>
            <w:tcBorders>
              <w:top w:val="single" w:sz="8" w:space="0" w:color="auto"/>
              <w:bottom w:val="single" w:sz="8" w:space="0" w:color="auto"/>
            </w:tcBorders>
            <w:shd w:val="clear" w:color="auto" w:fill="CCEEFF"/>
            <w:tcMar>
              <w:left w:w="0" w:type="dxa"/>
              <w:right w:w="0" w:type="dxa"/>
            </w:tcMar>
            <w:vAlign w:val="bottom"/>
          </w:tcPr>
          <w:p w:rsidR="00257C05" w:rsidRDefault="00737093">
            <w:pPr>
              <w:keepLines/>
              <w:spacing w:before="40" w:after="40"/>
              <w:rPr>
                <w:b/>
              </w:rPr>
            </w:pPr>
            <w:r>
              <w:rPr>
                <w:b/>
                <w:color w:val="000000"/>
              </w:rPr>
              <w:t>$</w:t>
            </w:r>
          </w:p>
        </w:tc>
        <w:tc>
          <w:tcPr>
            <w:tcW w:w="673" w:type="dxa"/>
            <w:tcBorders>
              <w:top w:val="single" w:sz="8" w:space="0" w:color="auto"/>
              <w:bottom w:val="single" w:sz="8" w:space="0" w:color="auto"/>
            </w:tcBorders>
            <w:shd w:val="clear" w:color="auto" w:fill="CCEEFF"/>
            <w:tcMar>
              <w:left w:w="0" w:type="dxa"/>
              <w:right w:w="0" w:type="dxa"/>
            </w:tcMar>
            <w:vAlign w:val="bottom"/>
          </w:tcPr>
          <w:p w:rsidR="00257C05" w:rsidRDefault="00737093">
            <w:pPr>
              <w:keepLines/>
              <w:spacing w:before="40" w:after="40"/>
              <w:jc w:val="right"/>
              <w:rPr>
                <w:b/>
              </w:rPr>
            </w:pPr>
            <w:r>
              <w:rPr>
                <w:b/>
                <w:color w:val="000000"/>
              </w:rPr>
              <w:t>2.92</w:t>
            </w:r>
          </w:p>
        </w:tc>
        <w:tc>
          <w:tcPr>
            <w:tcW w:w="77" w:type="dxa"/>
            <w:tcBorders>
              <w:top w:val="single" w:sz="8" w:space="0" w:color="auto"/>
              <w:bottom w:val="single" w:sz="8" w:space="0" w:color="auto"/>
            </w:tcBorders>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Lines/>
              <w:spacing w:before="40" w:after="40"/>
            </w:pPr>
          </w:p>
        </w:tc>
        <w:tc>
          <w:tcPr>
            <w:tcW w:w="110" w:type="dxa"/>
            <w:tcBorders>
              <w:top w:val="single" w:sz="8" w:space="0" w:color="auto"/>
              <w:bottom w:val="single" w:sz="8" w:space="0" w:color="auto"/>
            </w:tcBorders>
            <w:shd w:val="clear" w:color="auto" w:fill="CCEEFF"/>
            <w:tcMar>
              <w:left w:w="0" w:type="dxa"/>
              <w:right w:w="0" w:type="dxa"/>
            </w:tcMar>
            <w:vAlign w:val="bottom"/>
          </w:tcPr>
          <w:p w:rsidR="00257C05" w:rsidRDefault="00737093">
            <w:pPr>
              <w:keepLines/>
              <w:spacing w:before="40" w:after="40"/>
              <w:rPr>
                <w:b/>
              </w:rPr>
            </w:pPr>
            <w:r>
              <w:rPr>
                <w:b/>
                <w:color w:val="000000"/>
              </w:rPr>
              <w:t>$</w:t>
            </w:r>
          </w:p>
        </w:tc>
        <w:tc>
          <w:tcPr>
            <w:tcW w:w="693" w:type="dxa"/>
            <w:tcBorders>
              <w:top w:val="single" w:sz="8" w:space="0" w:color="auto"/>
              <w:bottom w:val="single" w:sz="8" w:space="0" w:color="auto"/>
            </w:tcBorders>
            <w:shd w:val="clear" w:color="auto" w:fill="CCEEFF"/>
            <w:tcMar>
              <w:left w:w="0" w:type="dxa"/>
              <w:right w:w="0" w:type="dxa"/>
            </w:tcMar>
            <w:vAlign w:val="bottom"/>
          </w:tcPr>
          <w:p w:rsidR="00257C05" w:rsidRDefault="00737093">
            <w:pPr>
              <w:keepLines/>
              <w:spacing w:before="40" w:after="40"/>
              <w:jc w:val="right"/>
              <w:rPr>
                <w:b/>
              </w:rPr>
            </w:pPr>
            <w:r>
              <w:rPr>
                <w:b/>
                <w:color w:val="000000"/>
              </w:rPr>
              <w:t>2.52</w:t>
            </w:r>
          </w:p>
        </w:tc>
        <w:tc>
          <w:tcPr>
            <w:tcW w:w="77" w:type="dxa"/>
            <w:tcBorders>
              <w:top w:val="single" w:sz="8" w:space="0" w:color="auto"/>
              <w:bottom w:val="single" w:sz="8" w:space="0" w:color="auto"/>
            </w:tcBorders>
            <w:shd w:val="clear" w:color="auto" w:fill="CCEEFF"/>
            <w:tcMar>
              <w:left w:w="0" w:type="dxa"/>
              <w:right w:w="0" w:type="dxa"/>
            </w:tcMar>
          </w:tcPr>
          <w:p w:rsidR="00257C05" w:rsidRDefault="00257C05"/>
        </w:tc>
      </w:tr>
    </w:tbl>
    <w:p w:rsidR="00257C05" w:rsidRDefault="00257C05">
      <w:pPr>
        <w:spacing w:before="60" w:line="288" w:lineRule="auto"/>
      </w:pPr>
    </w:p>
    <w:p w:rsidR="00257C05" w:rsidRDefault="00257C05">
      <w:pPr>
        <w:sectPr w:rsidR="00257C05">
          <w:headerReference w:type="default" r:id="rId11"/>
          <w:footerReference w:type="default" r:id="rId12"/>
          <w:pgSz w:w="12240" w:h="15840"/>
          <w:pgMar w:top="860" w:right="1000" w:bottom="860" w:left="1000" w:header="160" w:footer="460" w:gutter="0"/>
          <w:pgNumType w:chapSep="period"/>
          <w:cols w:space="720"/>
        </w:sectPr>
      </w:pPr>
    </w:p>
    <w:p w:rsidR="00257C05" w:rsidRDefault="00737093">
      <w:pPr>
        <w:jc w:val="center"/>
        <w:rPr>
          <w:b/>
        </w:rPr>
      </w:pPr>
      <w:proofErr w:type="gramStart"/>
      <w:r>
        <w:rPr>
          <w:b/>
        </w:rPr>
        <w:lastRenderedPageBreak/>
        <w:t>UNITED RENTALS, INC.</w:t>
      </w:r>
      <w:bookmarkStart w:id="2" w:name="Balance_Sheet"/>
      <w:bookmarkEnd w:id="2"/>
      <w:proofErr w:type="gramEnd"/>
    </w:p>
    <w:p w:rsidR="00257C05" w:rsidRDefault="00737093">
      <w:pPr>
        <w:jc w:val="center"/>
        <w:rPr>
          <w:b/>
        </w:rPr>
      </w:pPr>
      <w:r>
        <w:rPr>
          <w:b/>
        </w:rPr>
        <w:t>CONDENSED CONSOLIDATED BALANCE SHEETS (UNAUDITED)</w:t>
      </w:r>
    </w:p>
    <w:p w:rsidR="00257C05" w:rsidRDefault="00737093">
      <w:pPr>
        <w:spacing w:after="140"/>
        <w:jc w:val="center"/>
        <w:rPr>
          <w:b/>
        </w:rPr>
      </w:pPr>
      <w:r>
        <w:rPr>
          <w:b/>
        </w:rPr>
        <w:t>(In millions)</w:t>
      </w:r>
    </w:p>
    <w:tbl>
      <w:tblPr>
        <w:tblW w:w="10040" w:type="dxa"/>
        <w:tblInd w:w="50" w:type="dxa"/>
        <w:tblLayout w:type="fixed"/>
        <w:tblCellMar>
          <w:left w:w="10" w:type="dxa"/>
          <w:right w:w="10" w:type="dxa"/>
        </w:tblCellMar>
        <w:tblLook w:val="0000" w:firstRow="0" w:lastRow="0" w:firstColumn="0" w:lastColumn="0" w:noHBand="0" w:noVBand="0"/>
      </w:tblPr>
      <w:tblGrid>
        <w:gridCol w:w="6940"/>
        <w:gridCol w:w="110"/>
        <w:gridCol w:w="1353"/>
        <w:gridCol w:w="77"/>
        <w:gridCol w:w="80"/>
        <w:gridCol w:w="110"/>
        <w:gridCol w:w="1293"/>
        <w:gridCol w:w="77"/>
      </w:tblGrid>
      <w:tr w:rsidR="00D805BC" w:rsidTr="00D805BC">
        <w:trPr>
          <w:trHeight w:hRule="exact" w:val="280"/>
        </w:trPr>
        <w:tc>
          <w:tcPr>
            <w:tcW w:w="6940" w:type="dxa"/>
            <w:tcMar>
              <w:left w:w="60" w:type="dxa"/>
              <w:right w:w="0" w:type="dxa"/>
            </w:tcMar>
          </w:tcPr>
          <w:p w:rsidR="00257C05" w:rsidRDefault="00257C05">
            <w:pPr>
              <w:keepNext/>
              <w:keepLines/>
              <w:spacing w:before="40" w:after="40"/>
            </w:pPr>
          </w:p>
        </w:tc>
        <w:tc>
          <w:tcPr>
            <w:tcW w:w="0" w:type="dxa"/>
            <w:gridSpan w:val="3"/>
            <w:tcBorders>
              <w:bottom w:val="single" w:sz="8" w:space="0" w:color="auto"/>
            </w:tcBorders>
            <w:tcMar>
              <w:left w:w="60" w:type="dxa"/>
              <w:right w:w="60" w:type="dxa"/>
            </w:tcMar>
          </w:tcPr>
          <w:p w:rsidR="00257C05" w:rsidRDefault="00737093">
            <w:pPr>
              <w:keepNext/>
              <w:keepLines/>
              <w:spacing w:before="40" w:after="40"/>
              <w:jc w:val="center"/>
              <w:rPr>
                <w:b/>
                <w:sz w:val="16"/>
              </w:rPr>
            </w:pPr>
            <w:r>
              <w:rPr>
                <w:b/>
                <w:color w:val="000000"/>
                <w:sz w:val="16"/>
              </w:rPr>
              <w:t>June 30, 2017</w:t>
            </w:r>
          </w:p>
        </w:tc>
        <w:tc>
          <w:tcPr>
            <w:tcW w:w="80" w:type="dxa"/>
            <w:tcMar>
              <w:left w:w="60" w:type="dxa"/>
              <w:right w:w="0" w:type="dxa"/>
            </w:tcMar>
          </w:tcPr>
          <w:p w:rsidR="00257C05" w:rsidRDefault="00257C05">
            <w:pPr>
              <w:keepNext/>
              <w:keepLines/>
              <w:spacing w:before="40" w:after="40"/>
            </w:pPr>
          </w:p>
        </w:tc>
        <w:tc>
          <w:tcPr>
            <w:tcW w:w="0" w:type="dxa"/>
            <w:gridSpan w:val="3"/>
            <w:tcBorders>
              <w:bottom w:val="single" w:sz="8" w:space="0" w:color="auto"/>
            </w:tcBorders>
            <w:tcMar>
              <w:left w:w="60" w:type="dxa"/>
              <w:right w:w="60" w:type="dxa"/>
            </w:tcMar>
          </w:tcPr>
          <w:p w:rsidR="00257C05" w:rsidRDefault="00737093">
            <w:pPr>
              <w:keepNext/>
              <w:keepLines/>
              <w:spacing w:before="40" w:after="40"/>
              <w:jc w:val="center"/>
              <w:rPr>
                <w:b/>
                <w:sz w:val="16"/>
              </w:rPr>
            </w:pPr>
            <w:r>
              <w:rPr>
                <w:b/>
                <w:color w:val="000000"/>
                <w:sz w:val="16"/>
              </w:rPr>
              <w:t>December 31, 2016</w:t>
            </w:r>
          </w:p>
        </w:tc>
      </w:tr>
      <w:tr w:rsidR="00D805BC" w:rsidTr="00D805BC">
        <w:trPr>
          <w:trHeight w:hRule="exact" w:val="280"/>
        </w:trPr>
        <w:tc>
          <w:tcPr>
            <w:tcW w:w="6940" w:type="dxa"/>
            <w:shd w:val="clear" w:color="auto" w:fill="CCEEFF"/>
            <w:tcMar>
              <w:left w:w="60" w:type="dxa"/>
              <w:right w:w="40" w:type="dxa"/>
            </w:tcMar>
          </w:tcPr>
          <w:p w:rsidR="00257C05" w:rsidRDefault="00737093">
            <w:pPr>
              <w:keepNext/>
              <w:keepLines/>
              <w:spacing w:before="40" w:after="40"/>
              <w:rPr>
                <w:b/>
              </w:rPr>
            </w:pPr>
            <w:r>
              <w:rPr>
                <w:b/>
                <w:color w:val="000000"/>
              </w:rPr>
              <w:t>ASSETS</w:t>
            </w:r>
          </w:p>
        </w:tc>
        <w:tc>
          <w:tcPr>
            <w:tcW w:w="0" w:type="dxa"/>
            <w:gridSpan w:val="3"/>
            <w:shd w:val="clear" w:color="auto" w:fill="CCEEFF"/>
            <w:tcMar>
              <w:left w:w="60" w:type="dxa"/>
              <w:right w:w="0" w:type="dxa"/>
            </w:tcMar>
            <w:vAlign w:val="bottom"/>
          </w:tcPr>
          <w:p w:rsidR="00257C05" w:rsidRDefault="00257C05">
            <w:pPr>
              <w:keepNext/>
              <w:keepLines/>
              <w:spacing w:before="40" w:after="40"/>
            </w:pPr>
          </w:p>
        </w:tc>
        <w:tc>
          <w:tcPr>
            <w:tcW w:w="80" w:type="dxa"/>
            <w:shd w:val="clear" w:color="auto" w:fill="CCEEFF"/>
            <w:tcMar>
              <w:left w:w="60" w:type="dxa"/>
              <w:right w:w="0" w:type="dxa"/>
            </w:tcMar>
            <w:vAlign w:val="bottom"/>
          </w:tcPr>
          <w:p w:rsidR="00257C05" w:rsidRDefault="00257C05">
            <w:pPr>
              <w:keepNext/>
              <w:keepLines/>
              <w:spacing w:before="40" w:after="40"/>
            </w:pPr>
          </w:p>
        </w:tc>
        <w:tc>
          <w:tcPr>
            <w:tcW w:w="0" w:type="dxa"/>
            <w:gridSpan w:val="3"/>
            <w:shd w:val="clear" w:color="auto" w:fill="CCEEFF"/>
            <w:tcMar>
              <w:left w:w="60" w:type="dxa"/>
              <w:right w:w="0" w:type="dxa"/>
            </w:tcMar>
            <w:vAlign w:val="bottom"/>
          </w:tcPr>
          <w:p w:rsidR="00257C05" w:rsidRDefault="00257C05">
            <w:pPr>
              <w:keepNext/>
              <w:keepLines/>
              <w:spacing w:before="40" w:after="40"/>
            </w:pPr>
          </w:p>
        </w:tc>
      </w:tr>
      <w:tr w:rsidR="00257C05">
        <w:trPr>
          <w:trHeight w:hRule="exact" w:val="300"/>
        </w:trPr>
        <w:tc>
          <w:tcPr>
            <w:tcW w:w="6940" w:type="dxa"/>
            <w:tcMar>
              <w:left w:w="60" w:type="dxa"/>
              <w:right w:w="40" w:type="dxa"/>
            </w:tcMar>
          </w:tcPr>
          <w:p w:rsidR="00257C05" w:rsidRDefault="00737093">
            <w:pPr>
              <w:keepNext/>
              <w:keepLines/>
              <w:spacing w:before="40" w:after="40"/>
            </w:pPr>
            <w:r>
              <w:rPr>
                <w:color w:val="000000"/>
              </w:rPr>
              <w:t>Cash and cash equivalents</w:t>
            </w:r>
          </w:p>
        </w:tc>
        <w:tc>
          <w:tcPr>
            <w:tcW w:w="110" w:type="dxa"/>
            <w:tcMar>
              <w:left w:w="0" w:type="dxa"/>
              <w:right w:w="0" w:type="dxa"/>
            </w:tcMar>
            <w:vAlign w:val="bottom"/>
          </w:tcPr>
          <w:p w:rsidR="00257C05" w:rsidRDefault="00737093">
            <w:pPr>
              <w:keepNext/>
              <w:keepLines/>
              <w:spacing w:before="40" w:after="40"/>
            </w:pPr>
            <w:r>
              <w:rPr>
                <w:color w:val="000000"/>
              </w:rPr>
              <w:t>$</w:t>
            </w:r>
          </w:p>
        </w:tc>
        <w:tc>
          <w:tcPr>
            <w:tcW w:w="1353" w:type="dxa"/>
            <w:tcMar>
              <w:left w:w="0" w:type="dxa"/>
              <w:right w:w="0" w:type="dxa"/>
            </w:tcMar>
            <w:vAlign w:val="bottom"/>
          </w:tcPr>
          <w:p w:rsidR="00257C05" w:rsidRDefault="00737093">
            <w:pPr>
              <w:keepNext/>
              <w:keepLines/>
              <w:spacing w:before="40" w:after="40"/>
              <w:jc w:val="right"/>
            </w:pPr>
            <w:r>
              <w:rPr>
                <w:color w:val="000000"/>
              </w:rPr>
              <w:t>338</w:t>
            </w:r>
          </w:p>
        </w:tc>
        <w:tc>
          <w:tcPr>
            <w:tcW w:w="77" w:type="dxa"/>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110" w:type="dxa"/>
            <w:tcMar>
              <w:left w:w="0" w:type="dxa"/>
              <w:right w:w="0" w:type="dxa"/>
            </w:tcMar>
            <w:vAlign w:val="bottom"/>
          </w:tcPr>
          <w:p w:rsidR="00257C05" w:rsidRDefault="00737093">
            <w:pPr>
              <w:keepNext/>
              <w:keepLines/>
              <w:spacing w:before="40" w:after="40"/>
            </w:pPr>
            <w:r>
              <w:rPr>
                <w:color w:val="000000"/>
              </w:rPr>
              <w:t>$</w:t>
            </w:r>
          </w:p>
        </w:tc>
        <w:tc>
          <w:tcPr>
            <w:tcW w:w="1293" w:type="dxa"/>
            <w:tcMar>
              <w:left w:w="0" w:type="dxa"/>
              <w:right w:w="0" w:type="dxa"/>
            </w:tcMar>
            <w:vAlign w:val="bottom"/>
          </w:tcPr>
          <w:p w:rsidR="00257C05" w:rsidRDefault="00737093">
            <w:pPr>
              <w:keepNext/>
              <w:keepLines/>
              <w:spacing w:before="40" w:after="40"/>
              <w:jc w:val="right"/>
            </w:pPr>
            <w:r>
              <w:rPr>
                <w:color w:val="000000"/>
              </w:rPr>
              <w:t>312</w:t>
            </w:r>
          </w:p>
        </w:tc>
        <w:tc>
          <w:tcPr>
            <w:tcW w:w="77" w:type="dxa"/>
            <w:tcMar>
              <w:left w:w="0" w:type="dxa"/>
              <w:right w:w="0" w:type="dxa"/>
            </w:tcMar>
          </w:tcPr>
          <w:p w:rsidR="00257C05" w:rsidRDefault="00257C05"/>
        </w:tc>
      </w:tr>
      <w:tr w:rsidR="00D805BC" w:rsidTr="00D805BC">
        <w:trPr>
          <w:trHeight w:hRule="exact" w:val="300"/>
        </w:trPr>
        <w:tc>
          <w:tcPr>
            <w:tcW w:w="6940" w:type="dxa"/>
            <w:shd w:val="clear" w:color="auto" w:fill="CCEEFF"/>
            <w:tcMar>
              <w:left w:w="60" w:type="dxa"/>
              <w:right w:w="40" w:type="dxa"/>
            </w:tcMar>
          </w:tcPr>
          <w:p w:rsidR="00257C05" w:rsidRDefault="00737093">
            <w:pPr>
              <w:keepNext/>
              <w:keepLines/>
              <w:spacing w:before="40" w:after="40"/>
            </w:pPr>
            <w:r>
              <w:rPr>
                <w:color w:val="000000"/>
              </w:rPr>
              <w:t>Accounts receivable, net</w:t>
            </w:r>
          </w:p>
        </w:tc>
        <w:tc>
          <w:tcPr>
            <w:tcW w:w="146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990</w:t>
            </w:r>
          </w:p>
        </w:tc>
        <w:tc>
          <w:tcPr>
            <w:tcW w:w="77" w:type="dxa"/>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Next/>
              <w:keepLines/>
              <w:spacing w:before="40" w:after="40"/>
            </w:pPr>
          </w:p>
        </w:tc>
        <w:tc>
          <w:tcPr>
            <w:tcW w:w="140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920</w:t>
            </w:r>
          </w:p>
        </w:tc>
        <w:tc>
          <w:tcPr>
            <w:tcW w:w="77" w:type="dxa"/>
            <w:shd w:val="clear" w:color="auto" w:fill="CCEEFF"/>
            <w:tcMar>
              <w:left w:w="0" w:type="dxa"/>
              <w:right w:w="0" w:type="dxa"/>
            </w:tcMar>
          </w:tcPr>
          <w:p w:rsidR="00257C05" w:rsidRDefault="00257C05"/>
        </w:tc>
      </w:tr>
      <w:tr w:rsidR="00D805BC" w:rsidTr="00D805BC">
        <w:trPr>
          <w:trHeight w:hRule="exact" w:val="300"/>
        </w:trPr>
        <w:tc>
          <w:tcPr>
            <w:tcW w:w="6940" w:type="dxa"/>
            <w:tcMar>
              <w:left w:w="60" w:type="dxa"/>
              <w:right w:w="40" w:type="dxa"/>
            </w:tcMar>
          </w:tcPr>
          <w:p w:rsidR="00257C05" w:rsidRDefault="00737093">
            <w:pPr>
              <w:keepNext/>
              <w:keepLines/>
              <w:spacing w:before="40" w:after="40"/>
            </w:pPr>
            <w:r>
              <w:rPr>
                <w:color w:val="000000"/>
              </w:rPr>
              <w:t>Inventory</w:t>
            </w:r>
          </w:p>
        </w:tc>
        <w:tc>
          <w:tcPr>
            <w:tcW w:w="1463" w:type="dxa"/>
            <w:gridSpan w:val="2"/>
            <w:tcMar>
              <w:left w:w="0" w:type="dxa"/>
              <w:right w:w="0" w:type="dxa"/>
            </w:tcMar>
            <w:vAlign w:val="bottom"/>
          </w:tcPr>
          <w:p w:rsidR="00257C05" w:rsidRDefault="00737093">
            <w:pPr>
              <w:keepNext/>
              <w:keepLines/>
              <w:spacing w:before="40" w:after="40"/>
              <w:jc w:val="right"/>
            </w:pPr>
            <w:r>
              <w:rPr>
                <w:color w:val="000000"/>
              </w:rPr>
              <w:t>78</w:t>
            </w:r>
          </w:p>
        </w:tc>
        <w:tc>
          <w:tcPr>
            <w:tcW w:w="77" w:type="dxa"/>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1403" w:type="dxa"/>
            <w:gridSpan w:val="2"/>
            <w:tcMar>
              <w:left w:w="0" w:type="dxa"/>
              <w:right w:w="0" w:type="dxa"/>
            </w:tcMar>
            <w:vAlign w:val="bottom"/>
          </w:tcPr>
          <w:p w:rsidR="00257C05" w:rsidRDefault="00737093">
            <w:pPr>
              <w:keepNext/>
              <w:keepLines/>
              <w:spacing w:before="40" w:after="40"/>
              <w:jc w:val="right"/>
            </w:pPr>
            <w:r>
              <w:rPr>
                <w:color w:val="000000"/>
              </w:rPr>
              <w:t>68</w:t>
            </w:r>
          </w:p>
        </w:tc>
        <w:tc>
          <w:tcPr>
            <w:tcW w:w="77" w:type="dxa"/>
            <w:tcMar>
              <w:left w:w="0" w:type="dxa"/>
              <w:right w:w="0" w:type="dxa"/>
            </w:tcMar>
          </w:tcPr>
          <w:p w:rsidR="00257C05" w:rsidRDefault="00257C05"/>
        </w:tc>
      </w:tr>
      <w:tr w:rsidR="00D805BC" w:rsidTr="00D805BC">
        <w:trPr>
          <w:trHeight w:hRule="exact" w:val="300"/>
        </w:trPr>
        <w:tc>
          <w:tcPr>
            <w:tcW w:w="6940" w:type="dxa"/>
            <w:shd w:val="clear" w:color="auto" w:fill="CCEEFF"/>
            <w:tcMar>
              <w:left w:w="60" w:type="dxa"/>
              <w:right w:w="40" w:type="dxa"/>
            </w:tcMar>
          </w:tcPr>
          <w:p w:rsidR="00257C05" w:rsidRDefault="00737093">
            <w:pPr>
              <w:keepNext/>
              <w:keepLines/>
              <w:spacing w:before="40" w:after="40"/>
            </w:pPr>
            <w:r>
              <w:rPr>
                <w:color w:val="000000"/>
              </w:rPr>
              <w:t>Prepaid expenses and other assets</w:t>
            </w:r>
          </w:p>
        </w:tc>
        <w:tc>
          <w:tcPr>
            <w:tcW w:w="146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77</w:t>
            </w:r>
          </w:p>
        </w:tc>
        <w:tc>
          <w:tcPr>
            <w:tcW w:w="77" w:type="dxa"/>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Next/>
              <w:keepLines/>
              <w:spacing w:before="40" w:after="40"/>
            </w:pPr>
          </w:p>
        </w:tc>
        <w:tc>
          <w:tcPr>
            <w:tcW w:w="140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61</w:t>
            </w:r>
          </w:p>
        </w:tc>
        <w:tc>
          <w:tcPr>
            <w:tcW w:w="77" w:type="dxa"/>
            <w:shd w:val="clear" w:color="auto" w:fill="CCEEFF"/>
            <w:tcMar>
              <w:left w:w="0" w:type="dxa"/>
              <w:right w:w="0" w:type="dxa"/>
            </w:tcMar>
          </w:tcPr>
          <w:p w:rsidR="00257C05" w:rsidRDefault="00257C05"/>
        </w:tc>
      </w:tr>
      <w:tr w:rsidR="00D805BC" w:rsidTr="00D805BC">
        <w:trPr>
          <w:trHeight w:hRule="exact" w:val="300"/>
        </w:trPr>
        <w:tc>
          <w:tcPr>
            <w:tcW w:w="6940" w:type="dxa"/>
            <w:tcMar>
              <w:left w:w="420" w:type="dxa"/>
              <w:right w:w="40" w:type="dxa"/>
            </w:tcMar>
          </w:tcPr>
          <w:p w:rsidR="00257C05" w:rsidRDefault="00737093">
            <w:pPr>
              <w:keepNext/>
              <w:keepLines/>
              <w:spacing w:before="40" w:after="40"/>
            </w:pPr>
            <w:r>
              <w:rPr>
                <w:color w:val="000000"/>
              </w:rPr>
              <w:t>Total current assets</w:t>
            </w:r>
          </w:p>
        </w:tc>
        <w:tc>
          <w:tcPr>
            <w:tcW w:w="1463" w:type="dxa"/>
            <w:gridSpan w:val="2"/>
            <w:tcBorders>
              <w:top w:val="single" w:sz="8" w:space="0" w:color="auto"/>
            </w:tcBorders>
            <w:tcMar>
              <w:left w:w="0" w:type="dxa"/>
              <w:right w:w="0" w:type="dxa"/>
            </w:tcMar>
            <w:vAlign w:val="bottom"/>
          </w:tcPr>
          <w:p w:rsidR="00257C05" w:rsidRDefault="00737093">
            <w:pPr>
              <w:keepNext/>
              <w:keepLines/>
              <w:spacing w:before="40" w:after="40"/>
              <w:jc w:val="right"/>
            </w:pPr>
            <w:r>
              <w:rPr>
                <w:color w:val="000000"/>
              </w:rPr>
              <w:t>1,483</w:t>
            </w:r>
          </w:p>
        </w:tc>
        <w:tc>
          <w:tcPr>
            <w:tcW w:w="77" w:type="dxa"/>
            <w:tcBorders>
              <w:top w:val="single" w:sz="8" w:space="0" w:color="auto"/>
            </w:tcBorders>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1403" w:type="dxa"/>
            <w:gridSpan w:val="2"/>
            <w:tcBorders>
              <w:top w:val="single" w:sz="8" w:space="0" w:color="auto"/>
            </w:tcBorders>
            <w:tcMar>
              <w:left w:w="0" w:type="dxa"/>
              <w:right w:w="0" w:type="dxa"/>
            </w:tcMar>
            <w:vAlign w:val="bottom"/>
          </w:tcPr>
          <w:p w:rsidR="00257C05" w:rsidRDefault="00737093">
            <w:pPr>
              <w:keepNext/>
              <w:keepLines/>
              <w:spacing w:before="40" w:after="40"/>
              <w:jc w:val="right"/>
            </w:pPr>
            <w:r>
              <w:rPr>
                <w:color w:val="000000"/>
              </w:rPr>
              <w:t>1,361</w:t>
            </w:r>
          </w:p>
        </w:tc>
        <w:tc>
          <w:tcPr>
            <w:tcW w:w="77" w:type="dxa"/>
            <w:tcBorders>
              <w:top w:val="single" w:sz="8" w:space="0" w:color="auto"/>
            </w:tcBorders>
            <w:tcMar>
              <w:left w:w="0" w:type="dxa"/>
              <w:right w:w="0" w:type="dxa"/>
            </w:tcMar>
          </w:tcPr>
          <w:p w:rsidR="00257C05" w:rsidRDefault="00257C05"/>
        </w:tc>
      </w:tr>
      <w:tr w:rsidR="00D805BC" w:rsidTr="00D805BC">
        <w:trPr>
          <w:trHeight w:hRule="exact" w:val="300"/>
        </w:trPr>
        <w:tc>
          <w:tcPr>
            <w:tcW w:w="6940" w:type="dxa"/>
            <w:shd w:val="clear" w:color="auto" w:fill="CCEEFF"/>
            <w:tcMar>
              <w:left w:w="60" w:type="dxa"/>
              <w:right w:w="40" w:type="dxa"/>
            </w:tcMar>
          </w:tcPr>
          <w:p w:rsidR="00257C05" w:rsidRDefault="00737093">
            <w:pPr>
              <w:keepNext/>
              <w:keepLines/>
              <w:spacing w:before="40" w:after="40"/>
            </w:pPr>
            <w:r>
              <w:rPr>
                <w:color w:val="000000"/>
              </w:rPr>
              <w:t>Rental equipment, net</w:t>
            </w:r>
          </w:p>
        </w:tc>
        <w:tc>
          <w:tcPr>
            <w:tcW w:w="146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7,076</w:t>
            </w:r>
          </w:p>
        </w:tc>
        <w:tc>
          <w:tcPr>
            <w:tcW w:w="77" w:type="dxa"/>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Next/>
              <w:keepLines/>
              <w:spacing w:before="40" w:after="40"/>
            </w:pPr>
          </w:p>
        </w:tc>
        <w:tc>
          <w:tcPr>
            <w:tcW w:w="140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6,189</w:t>
            </w:r>
          </w:p>
        </w:tc>
        <w:tc>
          <w:tcPr>
            <w:tcW w:w="77" w:type="dxa"/>
            <w:shd w:val="clear" w:color="auto" w:fill="CCEEFF"/>
            <w:tcMar>
              <w:left w:w="0" w:type="dxa"/>
              <w:right w:w="0" w:type="dxa"/>
            </w:tcMar>
          </w:tcPr>
          <w:p w:rsidR="00257C05" w:rsidRDefault="00257C05"/>
        </w:tc>
      </w:tr>
      <w:tr w:rsidR="00D805BC" w:rsidTr="00D805BC">
        <w:trPr>
          <w:trHeight w:hRule="exact" w:val="300"/>
        </w:trPr>
        <w:tc>
          <w:tcPr>
            <w:tcW w:w="6940" w:type="dxa"/>
            <w:tcMar>
              <w:left w:w="60" w:type="dxa"/>
              <w:right w:w="40" w:type="dxa"/>
            </w:tcMar>
          </w:tcPr>
          <w:p w:rsidR="00257C05" w:rsidRDefault="00737093">
            <w:pPr>
              <w:keepNext/>
              <w:keepLines/>
              <w:spacing w:before="40" w:after="40"/>
            </w:pPr>
            <w:r>
              <w:rPr>
                <w:color w:val="000000"/>
              </w:rPr>
              <w:t>Property and equipment, net</w:t>
            </w:r>
          </w:p>
        </w:tc>
        <w:tc>
          <w:tcPr>
            <w:tcW w:w="1463" w:type="dxa"/>
            <w:gridSpan w:val="2"/>
            <w:tcMar>
              <w:left w:w="0" w:type="dxa"/>
              <w:right w:w="0" w:type="dxa"/>
            </w:tcMar>
            <w:vAlign w:val="bottom"/>
          </w:tcPr>
          <w:p w:rsidR="00257C05" w:rsidRDefault="00737093">
            <w:pPr>
              <w:keepNext/>
              <w:keepLines/>
              <w:spacing w:before="40" w:after="40"/>
              <w:jc w:val="right"/>
            </w:pPr>
            <w:r>
              <w:rPr>
                <w:color w:val="000000"/>
              </w:rPr>
              <w:t>449</w:t>
            </w:r>
          </w:p>
        </w:tc>
        <w:tc>
          <w:tcPr>
            <w:tcW w:w="77" w:type="dxa"/>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1403" w:type="dxa"/>
            <w:gridSpan w:val="2"/>
            <w:tcMar>
              <w:left w:w="0" w:type="dxa"/>
              <w:right w:w="0" w:type="dxa"/>
            </w:tcMar>
            <w:vAlign w:val="bottom"/>
          </w:tcPr>
          <w:p w:rsidR="00257C05" w:rsidRDefault="00737093">
            <w:pPr>
              <w:keepNext/>
              <w:keepLines/>
              <w:spacing w:before="40" w:after="40"/>
              <w:jc w:val="right"/>
            </w:pPr>
            <w:r>
              <w:rPr>
                <w:color w:val="000000"/>
              </w:rPr>
              <w:t>430</w:t>
            </w:r>
          </w:p>
        </w:tc>
        <w:tc>
          <w:tcPr>
            <w:tcW w:w="77" w:type="dxa"/>
            <w:tcMar>
              <w:left w:w="0" w:type="dxa"/>
              <w:right w:w="0" w:type="dxa"/>
            </w:tcMar>
          </w:tcPr>
          <w:p w:rsidR="00257C05" w:rsidRDefault="00257C05"/>
        </w:tc>
      </w:tr>
      <w:tr w:rsidR="00D805BC" w:rsidTr="00D805BC">
        <w:trPr>
          <w:trHeight w:hRule="exact" w:val="300"/>
        </w:trPr>
        <w:tc>
          <w:tcPr>
            <w:tcW w:w="6940" w:type="dxa"/>
            <w:shd w:val="clear" w:color="auto" w:fill="CCEEFF"/>
            <w:tcMar>
              <w:left w:w="60" w:type="dxa"/>
              <w:right w:w="40" w:type="dxa"/>
            </w:tcMar>
          </w:tcPr>
          <w:p w:rsidR="00257C05" w:rsidRDefault="00737093">
            <w:pPr>
              <w:keepNext/>
              <w:keepLines/>
              <w:spacing w:before="40" w:after="40"/>
            </w:pPr>
            <w:r>
              <w:rPr>
                <w:color w:val="000000"/>
              </w:rPr>
              <w:t>Goodwill</w:t>
            </w:r>
          </w:p>
        </w:tc>
        <w:tc>
          <w:tcPr>
            <w:tcW w:w="146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3,468</w:t>
            </w:r>
          </w:p>
        </w:tc>
        <w:tc>
          <w:tcPr>
            <w:tcW w:w="77" w:type="dxa"/>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Next/>
              <w:keepLines/>
              <w:spacing w:before="40" w:after="40"/>
            </w:pPr>
          </w:p>
        </w:tc>
        <w:tc>
          <w:tcPr>
            <w:tcW w:w="140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3,260</w:t>
            </w:r>
          </w:p>
        </w:tc>
        <w:tc>
          <w:tcPr>
            <w:tcW w:w="77" w:type="dxa"/>
            <w:shd w:val="clear" w:color="auto" w:fill="CCEEFF"/>
            <w:tcMar>
              <w:left w:w="0" w:type="dxa"/>
              <w:right w:w="0" w:type="dxa"/>
            </w:tcMar>
          </w:tcPr>
          <w:p w:rsidR="00257C05" w:rsidRDefault="00257C05"/>
        </w:tc>
      </w:tr>
      <w:tr w:rsidR="00D805BC" w:rsidTr="00D805BC">
        <w:trPr>
          <w:trHeight w:hRule="exact" w:val="300"/>
        </w:trPr>
        <w:tc>
          <w:tcPr>
            <w:tcW w:w="6940" w:type="dxa"/>
            <w:tcMar>
              <w:left w:w="60" w:type="dxa"/>
              <w:right w:w="40" w:type="dxa"/>
            </w:tcMar>
          </w:tcPr>
          <w:p w:rsidR="00257C05" w:rsidRDefault="00737093">
            <w:pPr>
              <w:keepNext/>
              <w:keepLines/>
              <w:spacing w:before="40" w:after="40"/>
            </w:pPr>
            <w:r>
              <w:rPr>
                <w:color w:val="000000"/>
              </w:rPr>
              <w:t>Other intangible assets, net</w:t>
            </w:r>
          </w:p>
        </w:tc>
        <w:tc>
          <w:tcPr>
            <w:tcW w:w="1463" w:type="dxa"/>
            <w:gridSpan w:val="2"/>
            <w:tcMar>
              <w:left w:w="0" w:type="dxa"/>
              <w:right w:w="0" w:type="dxa"/>
            </w:tcMar>
            <w:vAlign w:val="bottom"/>
          </w:tcPr>
          <w:p w:rsidR="00257C05" w:rsidRDefault="00737093">
            <w:pPr>
              <w:keepNext/>
              <w:keepLines/>
              <w:spacing w:before="40" w:after="40"/>
              <w:jc w:val="right"/>
            </w:pPr>
            <w:r>
              <w:rPr>
                <w:color w:val="000000"/>
              </w:rPr>
              <w:t>798</w:t>
            </w:r>
          </w:p>
        </w:tc>
        <w:tc>
          <w:tcPr>
            <w:tcW w:w="77" w:type="dxa"/>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1403" w:type="dxa"/>
            <w:gridSpan w:val="2"/>
            <w:tcMar>
              <w:left w:w="0" w:type="dxa"/>
              <w:right w:w="0" w:type="dxa"/>
            </w:tcMar>
            <w:vAlign w:val="bottom"/>
          </w:tcPr>
          <w:p w:rsidR="00257C05" w:rsidRDefault="00737093">
            <w:pPr>
              <w:keepNext/>
              <w:keepLines/>
              <w:spacing w:before="40" w:after="40"/>
              <w:jc w:val="right"/>
            </w:pPr>
            <w:r>
              <w:rPr>
                <w:color w:val="000000"/>
              </w:rPr>
              <w:t>742</w:t>
            </w:r>
          </w:p>
        </w:tc>
        <w:tc>
          <w:tcPr>
            <w:tcW w:w="77" w:type="dxa"/>
            <w:tcMar>
              <w:left w:w="0" w:type="dxa"/>
              <w:right w:w="0" w:type="dxa"/>
            </w:tcMar>
          </w:tcPr>
          <w:p w:rsidR="00257C05" w:rsidRDefault="00257C05"/>
        </w:tc>
      </w:tr>
      <w:tr w:rsidR="00D805BC" w:rsidTr="00D805BC">
        <w:trPr>
          <w:trHeight w:hRule="exact" w:val="300"/>
        </w:trPr>
        <w:tc>
          <w:tcPr>
            <w:tcW w:w="6940" w:type="dxa"/>
            <w:shd w:val="clear" w:color="auto" w:fill="CCEEFF"/>
            <w:tcMar>
              <w:left w:w="60" w:type="dxa"/>
              <w:right w:w="40" w:type="dxa"/>
            </w:tcMar>
          </w:tcPr>
          <w:p w:rsidR="00257C05" w:rsidRDefault="00737093">
            <w:pPr>
              <w:keepNext/>
              <w:keepLines/>
              <w:spacing w:before="40" w:after="40"/>
            </w:pPr>
            <w:r>
              <w:rPr>
                <w:color w:val="000000"/>
              </w:rPr>
              <w:t>Other long-term assets</w:t>
            </w:r>
          </w:p>
        </w:tc>
        <w:tc>
          <w:tcPr>
            <w:tcW w:w="1463" w:type="dxa"/>
            <w:gridSpan w:val="2"/>
            <w:tcBorders>
              <w:bottom w:val="single" w:sz="8" w:space="0" w:color="auto"/>
            </w:tcBorders>
            <w:shd w:val="clear" w:color="auto" w:fill="CCEEFF"/>
            <w:tcMar>
              <w:left w:w="0" w:type="dxa"/>
              <w:right w:w="0" w:type="dxa"/>
            </w:tcMar>
            <w:vAlign w:val="bottom"/>
          </w:tcPr>
          <w:p w:rsidR="00257C05" w:rsidRDefault="00737093">
            <w:pPr>
              <w:keepNext/>
              <w:keepLines/>
              <w:spacing w:before="40" w:after="40"/>
              <w:jc w:val="right"/>
            </w:pPr>
            <w:r>
              <w:rPr>
                <w:color w:val="000000"/>
              </w:rPr>
              <w:t>10</w:t>
            </w:r>
          </w:p>
        </w:tc>
        <w:tc>
          <w:tcPr>
            <w:tcW w:w="77" w:type="dxa"/>
            <w:tcBorders>
              <w:bottom w:val="single" w:sz="8" w:space="0" w:color="auto"/>
            </w:tcBorders>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Next/>
              <w:keepLines/>
              <w:spacing w:before="40" w:after="40"/>
            </w:pPr>
          </w:p>
        </w:tc>
        <w:tc>
          <w:tcPr>
            <w:tcW w:w="1403" w:type="dxa"/>
            <w:gridSpan w:val="2"/>
            <w:tcBorders>
              <w:bottom w:val="single" w:sz="8" w:space="0" w:color="auto"/>
            </w:tcBorders>
            <w:shd w:val="clear" w:color="auto" w:fill="CCEEFF"/>
            <w:tcMar>
              <w:left w:w="0" w:type="dxa"/>
              <w:right w:w="0" w:type="dxa"/>
            </w:tcMar>
            <w:vAlign w:val="bottom"/>
          </w:tcPr>
          <w:p w:rsidR="00257C05" w:rsidRDefault="00737093">
            <w:pPr>
              <w:keepNext/>
              <w:keepLines/>
              <w:spacing w:before="40" w:after="40"/>
              <w:jc w:val="right"/>
            </w:pPr>
            <w:r>
              <w:rPr>
                <w:color w:val="000000"/>
              </w:rPr>
              <w:t>6</w:t>
            </w:r>
          </w:p>
        </w:tc>
        <w:tc>
          <w:tcPr>
            <w:tcW w:w="77" w:type="dxa"/>
            <w:tcBorders>
              <w:bottom w:val="single" w:sz="8" w:space="0" w:color="auto"/>
            </w:tcBorders>
            <w:shd w:val="clear" w:color="auto" w:fill="CCEEFF"/>
            <w:tcMar>
              <w:left w:w="0" w:type="dxa"/>
              <w:right w:w="0" w:type="dxa"/>
            </w:tcMar>
          </w:tcPr>
          <w:p w:rsidR="00257C05" w:rsidRDefault="00257C05"/>
        </w:tc>
      </w:tr>
      <w:tr w:rsidR="00257C05">
        <w:trPr>
          <w:trHeight w:hRule="exact" w:val="280"/>
        </w:trPr>
        <w:tc>
          <w:tcPr>
            <w:tcW w:w="6940" w:type="dxa"/>
            <w:tcMar>
              <w:left w:w="60" w:type="dxa"/>
              <w:right w:w="40" w:type="dxa"/>
            </w:tcMar>
          </w:tcPr>
          <w:p w:rsidR="00257C05" w:rsidRDefault="00737093">
            <w:pPr>
              <w:keepNext/>
              <w:keepLines/>
              <w:spacing w:before="40" w:after="40"/>
              <w:rPr>
                <w:b/>
              </w:rPr>
            </w:pPr>
            <w:r>
              <w:rPr>
                <w:b/>
                <w:color w:val="000000"/>
              </w:rPr>
              <w:t>Total assets</w:t>
            </w:r>
          </w:p>
        </w:tc>
        <w:tc>
          <w:tcPr>
            <w:tcW w:w="110" w:type="dxa"/>
            <w:tcBorders>
              <w:bottom w:val="single" w:sz="8" w:space="0" w:color="auto"/>
            </w:tcBorders>
            <w:tcMar>
              <w:left w:w="0" w:type="dxa"/>
              <w:right w:w="0" w:type="dxa"/>
            </w:tcMar>
            <w:vAlign w:val="bottom"/>
          </w:tcPr>
          <w:p w:rsidR="00257C05" w:rsidRDefault="00737093">
            <w:pPr>
              <w:keepNext/>
              <w:keepLines/>
              <w:spacing w:before="40" w:after="40"/>
              <w:rPr>
                <w:b/>
              </w:rPr>
            </w:pPr>
            <w:r>
              <w:rPr>
                <w:b/>
                <w:color w:val="000000"/>
              </w:rPr>
              <w:t>$</w:t>
            </w:r>
          </w:p>
        </w:tc>
        <w:tc>
          <w:tcPr>
            <w:tcW w:w="1353" w:type="dxa"/>
            <w:tcBorders>
              <w:bottom w:val="single" w:sz="8" w:space="0" w:color="auto"/>
            </w:tcBorders>
            <w:tcMar>
              <w:left w:w="0" w:type="dxa"/>
              <w:right w:w="0" w:type="dxa"/>
            </w:tcMar>
            <w:vAlign w:val="bottom"/>
          </w:tcPr>
          <w:p w:rsidR="00257C05" w:rsidRDefault="00737093">
            <w:pPr>
              <w:keepNext/>
              <w:keepLines/>
              <w:spacing w:before="40" w:after="40"/>
              <w:jc w:val="right"/>
              <w:rPr>
                <w:b/>
              </w:rPr>
            </w:pPr>
            <w:r>
              <w:rPr>
                <w:b/>
                <w:color w:val="000000"/>
              </w:rPr>
              <w:t>13,284</w:t>
            </w:r>
          </w:p>
        </w:tc>
        <w:tc>
          <w:tcPr>
            <w:tcW w:w="77" w:type="dxa"/>
            <w:tcBorders>
              <w:bottom w:val="single" w:sz="8" w:space="0" w:color="auto"/>
            </w:tcBorders>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110" w:type="dxa"/>
            <w:tcBorders>
              <w:top w:val="single" w:sz="8" w:space="0" w:color="auto"/>
              <w:bottom w:val="single" w:sz="8" w:space="0" w:color="auto"/>
            </w:tcBorders>
            <w:tcMar>
              <w:left w:w="0" w:type="dxa"/>
              <w:right w:w="0" w:type="dxa"/>
            </w:tcMar>
            <w:vAlign w:val="bottom"/>
          </w:tcPr>
          <w:p w:rsidR="00257C05" w:rsidRDefault="00737093">
            <w:pPr>
              <w:keepNext/>
              <w:keepLines/>
              <w:spacing w:before="40" w:after="40"/>
              <w:rPr>
                <w:b/>
              </w:rPr>
            </w:pPr>
            <w:r>
              <w:rPr>
                <w:b/>
                <w:color w:val="000000"/>
              </w:rPr>
              <w:t>$</w:t>
            </w:r>
          </w:p>
        </w:tc>
        <w:tc>
          <w:tcPr>
            <w:tcW w:w="1293" w:type="dxa"/>
            <w:tcBorders>
              <w:top w:val="single" w:sz="8" w:space="0" w:color="auto"/>
              <w:bottom w:val="single" w:sz="8" w:space="0" w:color="auto"/>
            </w:tcBorders>
            <w:tcMar>
              <w:left w:w="0" w:type="dxa"/>
              <w:right w:w="0" w:type="dxa"/>
            </w:tcMar>
            <w:vAlign w:val="bottom"/>
          </w:tcPr>
          <w:p w:rsidR="00257C05" w:rsidRDefault="00737093">
            <w:pPr>
              <w:keepNext/>
              <w:keepLines/>
              <w:spacing w:before="40" w:after="40"/>
              <w:jc w:val="right"/>
              <w:rPr>
                <w:b/>
              </w:rPr>
            </w:pPr>
            <w:r>
              <w:rPr>
                <w:b/>
                <w:color w:val="000000"/>
              </w:rPr>
              <w:t>11,988</w:t>
            </w:r>
          </w:p>
        </w:tc>
        <w:tc>
          <w:tcPr>
            <w:tcW w:w="77" w:type="dxa"/>
            <w:tcBorders>
              <w:top w:val="single" w:sz="8" w:space="0" w:color="auto"/>
              <w:bottom w:val="single" w:sz="8" w:space="0" w:color="auto"/>
            </w:tcBorders>
            <w:tcMar>
              <w:left w:w="0" w:type="dxa"/>
              <w:right w:w="0" w:type="dxa"/>
            </w:tcMar>
          </w:tcPr>
          <w:p w:rsidR="00257C05" w:rsidRDefault="00257C05"/>
        </w:tc>
      </w:tr>
      <w:tr w:rsidR="00D805BC" w:rsidTr="00D805BC">
        <w:trPr>
          <w:trHeight w:hRule="exact" w:val="280"/>
        </w:trPr>
        <w:tc>
          <w:tcPr>
            <w:tcW w:w="6940" w:type="dxa"/>
            <w:shd w:val="clear" w:color="auto" w:fill="CCEEFF"/>
            <w:tcMar>
              <w:left w:w="60" w:type="dxa"/>
              <w:right w:w="40" w:type="dxa"/>
            </w:tcMar>
          </w:tcPr>
          <w:p w:rsidR="00257C05" w:rsidRDefault="00737093">
            <w:pPr>
              <w:keepNext/>
              <w:keepLines/>
              <w:spacing w:before="40" w:after="40"/>
              <w:rPr>
                <w:b/>
              </w:rPr>
            </w:pPr>
            <w:r>
              <w:rPr>
                <w:b/>
                <w:color w:val="000000"/>
              </w:rPr>
              <w:t>LIABILITIES AND STOCKHOLDERS’ EQUITY</w:t>
            </w:r>
          </w:p>
        </w:tc>
        <w:tc>
          <w:tcPr>
            <w:tcW w:w="0" w:type="dxa"/>
            <w:gridSpan w:val="3"/>
            <w:shd w:val="clear" w:color="auto" w:fill="CCEEFF"/>
            <w:tcMar>
              <w:left w:w="60" w:type="dxa"/>
              <w:right w:w="0" w:type="dxa"/>
            </w:tcMar>
            <w:vAlign w:val="bottom"/>
          </w:tcPr>
          <w:p w:rsidR="00257C05" w:rsidRDefault="00257C05">
            <w:pPr>
              <w:keepNext/>
              <w:keepLines/>
              <w:spacing w:before="40" w:after="40"/>
            </w:pPr>
          </w:p>
        </w:tc>
        <w:tc>
          <w:tcPr>
            <w:tcW w:w="80" w:type="dxa"/>
            <w:shd w:val="clear" w:color="auto" w:fill="CCEEFF"/>
            <w:tcMar>
              <w:left w:w="60" w:type="dxa"/>
              <w:right w:w="0" w:type="dxa"/>
            </w:tcMar>
            <w:vAlign w:val="bottom"/>
          </w:tcPr>
          <w:p w:rsidR="00257C05" w:rsidRDefault="00257C05">
            <w:pPr>
              <w:keepNext/>
              <w:keepLines/>
              <w:spacing w:before="40" w:after="40"/>
            </w:pPr>
          </w:p>
        </w:tc>
        <w:tc>
          <w:tcPr>
            <w:tcW w:w="0" w:type="dxa"/>
            <w:gridSpan w:val="3"/>
            <w:shd w:val="clear" w:color="auto" w:fill="CCEEFF"/>
            <w:tcMar>
              <w:left w:w="60" w:type="dxa"/>
              <w:right w:w="0" w:type="dxa"/>
            </w:tcMar>
            <w:vAlign w:val="bottom"/>
          </w:tcPr>
          <w:p w:rsidR="00257C05" w:rsidRDefault="00257C05">
            <w:pPr>
              <w:keepNext/>
              <w:keepLines/>
              <w:spacing w:before="40" w:after="40"/>
            </w:pPr>
          </w:p>
        </w:tc>
      </w:tr>
      <w:tr w:rsidR="00257C05">
        <w:trPr>
          <w:trHeight w:hRule="exact" w:val="300"/>
        </w:trPr>
        <w:tc>
          <w:tcPr>
            <w:tcW w:w="6940" w:type="dxa"/>
            <w:tcMar>
              <w:left w:w="60" w:type="dxa"/>
              <w:right w:w="40" w:type="dxa"/>
            </w:tcMar>
          </w:tcPr>
          <w:p w:rsidR="00257C05" w:rsidRDefault="00737093">
            <w:pPr>
              <w:keepNext/>
              <w:keepLines/>
              <w:spacing w:before="40" w:after="40"/>
            </w:pPr>
            <w:r>
              <w:rPr>
                <w:color w:val="000000"/>
              </w:rPr>
              <w:t>Short-term debt and current maturities of long-term debt</w:t>
            </w:r>
          </w:p>
        </w:tc>
        <w:tc>
          <w:tcPr>
            <w:tcW w:w="110" w:type="dxa"/>
            <w:tcMar>
              <w:left w:w="0" w:type="dxa"/>
              <w:right w:w="0" w:type="dxa"/>
            </w:tcMar>
            <w:vAlign w:val="bottom"/>
          </w:tcPr>
          <w:p w:rsidR="00257C05" w:rsidRDefault="00737093">
            <w:pPr>
              <w:keepNext/>
              <w:keepLines/>
              <w:spacing w:before="40" w:after="40"/>
            </w:pPr>
            <w:r>
              <w:rPr>
                <w:color w:val="000000"/>
              </w:rPr>
              <w:t>$</w:t>
            </w:r>
          </w:p>
        </w:tc>
        <w:tc>
          <w:tcPr>
            <w:tcW w:w="1353" w:type="dxa"/>
            <w:tcMar>
              <w:left w:w="0" w:type="dxa"/>
              <w:right w:w="0" w:type="dxa"/>
            </w:tcMar>
            <w:vAlign w:val="bottom"/>
          </w:tcPr>
          <w:p w:rsidR="00257C05" w:rsidRDefault="00737093">
            <w:pPr>
              <w:keepNext/>
              <w:keepLines/>
              <w:spacing w:before="40" w:after="40"/>
              <w:jc w:val="right"/>
            </w:pPr>
            <w:r>
              <w:rPr>
                <w:color w:val="000000"/>
              </w:rPr>
              <w:t>644</w:t>
            </w:r>
          </w:p>
        </w:tc>
        <w:tc>
          <w:tcPr>
            <w:tcW w:w="77" w:type="dxa"/>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110" w:type="dxa"/>
            <w:tcMar>
              <w:left w:w="0" w:type="dxa"/>
              <w:right w:w="0" w:type="dxa"/>
            </w:tcMar>
            <w:vAlign w:val="bottom"/>
          </w:tcPr>
          <w:p w:rsidR="00257C05" w:rsidRDefault="00737093">
            <w:pPr>
              <w:keepNext/>
              <w:keepLines/>
              <w:spacing w:before="40" w:after="40"/>
            </w:pPr>
            <w:r>
              <w:rPr>
                <w:color w:val="000000"/>
              </w:rPr>
              <w:t>$</w:t>
            </w:r>
          </w:p>
        </w:tc>
        <w:tc>
          <w:tcPr>
            <w:tcW w:w="1293" w:type="dxa"/>
            <w:tcMar>
              <w:left w:w="0" w:type="dxa"/>
              <w:right w:w="0" w:type="dxa"/>
            </w:tcMar>
            <w:vAlign w:val="bottom"/>
          </w:tcPr>
          <w:p w:rsidR="00257C05" w:rsidRDefault="00737093">
            <w:pPr>
              <w:keepNext/>
              <w:keepLines/>
              <w:spacing w:before="40" w:after="40"/>
              <w:jc w:val="right"/>
            </w:pPr>
            <w:r>
              <w:rPr>
                <w:color w:val="000000"/>
              </w:rPr>
              <w:t>597</w:t>
            </w:r>
          </w:p>
        </w:tc>
        <w:tc>
          <w:tcPr>
            <w:tcW w:w="77" w:type="dxa"/>
            <w:tcMar>
              <w:left w:w="0" w:type="dxa"/>
              <w:right w:w="0" w:type="dxa"/>
            </w:tcMar>
          </w:tcPr>
          <w:p w:rsidR="00257C05" w:rsidRDefault="00257C05"/>
        </w:tc>
      </w:tr>
      <w:tr w:rsidR="00D805BC" w:rsidTr="00D805BC">
        <w:trPr>
          <w:trHeight w:hRule="exact" w:val="300"/>
        </w:trPr>
        <w:tc>
          <w:tcPr>
            <w:tcW w:w="6940" w:type="dxa"/>
            <w:shd w:val="clear" w:color="auto" w:fill="CCEEFF"/>
            <w:tcMar>
              <w:left w:w="60" w:type="dxa"/>
              <w:right w:w="40" w:type="dxa"/>
            </w:tcMar>
          </w:tcPr>
          <w:p w:rsidR="00257C05" w:rsidRDefault="00737093">
            <w:pPr>
              <w:keepNext/>
              <w:keepLines/>
              <w:spacing w:before="40" w:after="40"/>
            </w:pPr>
            <w:r>
              <w:rPr>
                <w:color w:val="000000"/>
              </w:rPr>
              <w:t>Accounts payable</w:t>
            </w:r>
          </w:p>
        </w:tc>
        <w:tc>
          <w:tcPr>
            <w:tcW w:w="146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692</w:t>
            </w:r>
          </w:p>
        </w:tc>
        <w:tc>
          <w:tcPr>
            <w:tcW w:w="77" w:type="dxa"/>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Next/>
              <w:keepLines/>
              <w:spacing w:before="40" w:after="40"/>
            </w:pPr>
          </w:p>
        </w:tc>
        <w:tc>
          <w:tcPr>
            <w:tcW w:w="140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243</w:t>
            </w:r>
          </w:p>
        </w:tc>
        <w:tc>
          <w:tcPr>
            <w:tcW w:w="77" w:type="dxa"/>
            <w:shd w:val="clear" w:color="auto" w:fill="CCEEFF"/>
            <w:tcMar>
              <w:left w:w="0" w:type="dxa"/>
              <w:right w:w="0" w:type="dxa"/>
            </w:tcMar>
          </w:tcPr>
          <w:p w:rsidR="00257C05" w:rsidRDefault="00257C05"/>
        </w:tc>
      </w:tr>
      <w:tr w:rsidR="00D805BC" w:rsidTr="00D805BC">
        <w:trPr>
          <w:trHeight w:hRule="exact" w:val="300"/>
        </w:trPr>
        <w:tc>
          <w:tcPr>
            <w:tcW w:w="6940" w:type="dxa"/>
            <w:tcMar>
              <w:left w:w="60" w:type="dxa"/>
              <w:right w:w="40" w:type="dxa"/>
            </w:tcMar>
          </w:tcPr>
          <w:p w:rsidR="00257C05" w:rsidRDefault="00737093">
            <w:pPr>
              <w:keepNext/>
              <w:keepLines/>
              <w:spacing w:before="40" w:after="40"/>
            </w:pPr>
            <w:r>
              <w:rPr>
                <w:color w:val="000000"/>
              </w:rPr>
              <w:t>Accrued expenses and other liabilities</w:t>
            </w:r>
          </w:p>
        </w:tc>
        <w:tc>
          <w:tcPr>
            <w:tcW w:w="1463" w:type="dxa"/>
            <w:gridSpan w:val="2"/>
            <w:tcBorders>
              <w:bottom w:val="single" w:sz="8" w:space="0" w:color="auto"/>
            </w:tcBorders>
            <w:tcMar>
              <w:left w:w="0" w:type="dxa"/>
              <w:right w:w="0" w:type="dxa"/>
            </w:tcMar>
            <w:vAlign w:val="bottom"/>
          </w:tcPr>
          <w:p w:rsidR="00257C05" w:rsidRDefault="00737093">
            <w:pPr>
              <w:keepNext/>
              <w:keepLines/>
              <w:spacing w:before="40" w:after="40"/>
              <w:jc w:val="right"/>
            </w:pPr>
            <w:r>
              <w:rPr>
                <w:color w:val="000000"/>
              </w:rPr>
              <w:t>408</w:t>
            </w:r>
          </w:p>
        </w:tc>
        <w:tc>
          <w:tcPr>
            <w:tcW w:w="77" w:type="dxa"/>
            <w:tcBorders>
              <w:bottom w:val="single" w:sz="8" w:space="0" w:color="auto"/>
            </w:tcBorders>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1403" w:type="dxa"/>
            <w:gridSpan w:val="2"/>
            <w:tcBorders>
              <w:bottom w:val="single" w:sz="8" w:space="0" w:color="auto"/>
            </w:tcBorders>
            <w:tcMar>
              <w:left w:w="0" w:type="dxa"/>
              <w:right w:w="0" w:type="dxa"/>
            </w:tcMar>
            <w:vAlign w:val="bottom"/>
          </w:tcPr>
          <w:p w:rsidR="00257C05" w:rsidRDefault="00737093">
            <w:pPr>
              <w:keepNext/>
              <w:keepLines/>
              <w:spacing w:before="40" w:after="40"/>
              <w:jc w:val="right"/>
            </w:pPr>
            <w:r>
              <w:rPr>
                <w:color w:val="000000"/>
              </w:rPr>
              <w:t>344</w:t>
            </w:r>
          </w:p>
        </w:tc>
        <w:tc>
          <w:tcPr>
            <w:tcW w:w="77" w:type="dxa"/>
            <w:tcBorders>
              <w:bottom w:val="single" w:sz="8" w:space="0" w:color="auto"/>
            </w:tcBorders>
            <w:tcMar>
              <w:left w:w="0" w:type="dxa"/>
              <w:right w:w="0" w:type="dxa"/>
            </w:tcMar>
          </w:tcPr>
          <w:p w:rsidR="00257C05" w:rsidRDefault="00257C05"/>
        </w:tc>
      </w:tr>
      <w:tr w:rsidR="00D805BC" w:rsidTr="00D805BC">
        <w:trPr>
          <w:trHeight w:hRule="exact" w:val="300"/>
        </w:trPr>
        <w:tc>
          <w:tcPr>
            <w:tcW w:w="6940" w:type="dxa"/>
            <w:shd w:val="clear" w:color="auto" w:fill="CCEEFF"/>
            <w:tcMar>
              <w:left w:w="420" w:type="dxa"/>
              <w:right w:w="40" w:type="dxa"/>
            </w:tcMar>
          </w:tcPr>
          <w:p w:rsidR="00257C05" w:rsidRDefault="00737093">
            <w:pPr>
              <w:keepNext/>
              <w:keepLines/>
              <w:spacing w:before="40" w:after="40"/>
            </w:pPr>
            <w:r>
              <w:rPr>
                <w:color w:val="000000"/>
              </w:rPr>
              <w:t>Total current liabilities</w:t>
            </w:r>
          </w:p>
        </w:tc>
        <w:tc>
          <w:tcPr>
            <w:tcW w:w="146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1,744</w:t>
            </w:r>
          </w:p>
        </w:tc>
        <w:tc>
          <w:tcPr>
            <w:tcW w:w="77" w:type="dxa"/>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Next/>
              <w:keepLines/>
              <w:spacing w:before="40" w:after="40"/>
            </w:pPr>
          </w:p>
        </w:tc>
        <w:tc>
          <w:tcPr>
            <w:tcW w:w="1403" w:type="dxa"/>
            <w:gridSpan w:val="2"/>
            <w:tcBorders>
              <w:top w:val="single" w:sz="8" w:space="0" w:color="auto"/>
            </w:tcBorders>
            <w:shd w:val="clear" w:color="auto" w:fill="CCEEFF"/>
            <w:tcMar>
              <w:left w:w="0" w:type="dxa"/>
              <w:right w:w="0" w:type="dxa"/>
            </w:tcMar>
            <w:vAlign w:val="bottom"/>
          </w:tcPr>
          <w:p w:rsidR="00257C05" w:rsidRDefault="00737093">
            <w:pPr>
              <w:keepNext/>
              <w:keepLines/>
              <w:spacing w:before="40" w:after="40"/>
              <w:jc w:val="right"/>
            </w:pPr>
            <w:r>
              <w:rPr>
                <w:color w:val="000000"/>
              </w:rPr>
              <w:t>1,184</w:t>
            </w:r>
          </w:p>
        </w:tc>
        <w:tc>
          <w:tcPr>
            <w:tcW w:w="77" w:type="dxa"/>
            <w:tcBorders>
              <w:top w:val="single" w:sz="8" w:space="0" w:color="auto"/>
            </w:tcBorders>
            <w:shd w:val="clear" w:color="auto" w:fill="CCEEFF"/>
            <w:tcMar>
              <w:left w:w="0" w:type="dxa"/>
              <w:right w:w="0" w:type="dxa"/>
            </w:tcMar>
          </w:tcPr>
          <w:p w:rsidR="00257C05" w:rsidRDefault="00257C05"/>
        </w:tc>
      </w:tr>
      <w:tr w:rsidR="00D805BC" w:rsidTr="00D805BC">
        <w:trPr>
          <w:trHeight w:hRule="exact" w:val="300"/>
        </w:trPr>
        <w:tc>
          <w:tcPr>
            <w:tcW w:w="6940" w:type="dxa"/>
            <w:tcMar>
              <w:left w:w="60" w:type="dxa"/>
              <w:right w:w="40" w:type="dxa"/>
            </w:tcMar>
          </w:tcPr>
          <w:p w:rsidR="00257C05" w:rsidRDefault="00737093">
            <w:pPr>
              <w:keepNext/>
              <w:keepLines/>
              <w:spacing w:before="40" w:after="40"/>
            </w:pPr>
            <w:r>
              <w:rPr>
                <w:color w:val="000000"/>
              </w:rPr>
              <w:t>Long-term debt</w:t>
            </w:r>
          </w:p>
        </w:tc>
        <w:tc>
          <w:tcPr>
            <w:tcW w:w="1463" w:type="dxa"/>
            <w:gridSpan w:val="2"/>
            <w:tcMar>
              <w:left w:w="0" w:type="dxa"/>
              <w:right w:w="0" w:type="dxa"/>
            </w:tcMar>
            <w:vAlign w:val="bottom"/>
          </w:tcPr>
          <w:p w:rsidR="00257C05" w:rsidRDefault="00737093">
            <w:pPr>
              <w:keepNext/>
              <w:keepLines/>
              <w:spacing w:before="40" w:after="40"/>
              <w:jc w:val="right"/>
            </w:pPr>
            <w:r>
              <w:rPr>
                <w:color w:val="000000"/>
              </w:rPr>
              <w:t>7,571</w:t>
            </w:r>
          </w:p>
        </w:tc>
        <w:tc>
          <w:tcPr>
            <w:tcW w:w="77" w:type="dxa"/>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1403" w:type="dxa"/>
            <w:gridSpan w:val="2"/>
            <w:tcMar>
              <w:left w:w="0" w:type="dxa"/>
              <w:right w:w="0" w:type="dxa"/>
            </w:tcMar>
            <w:vAlign w:val="bottom"/>
          </w:tcPr>
          <w:p w:rsidR="00257C05" w:rsidRDefault="00737093">
            <w:pPr>
              <w:keepNext/>
              <w:keepLines/>
              <w:spacing w:before="40" w:after="40"/>
              <w:jc w:val="right"/>
            </w:pPr>
            <w:r>
              <w:rPr>
                <w:color w:val="000000"/>
              </w:rPr>
              <w:t>7,193</w:t>
            </w:r>
          </w:p>
        </w:tc>
        <w:tc>
          <w:tcPr>
            <w:tcW w:w="77" w:type="dxa"/>
            <w:tcMar>
              <w:left w:w="0" w:type="dxa"/>
              <w:right w:w="0" w:type="dxa"/>
            </w:tcMar>
          </w:tcPr>
          <w:p w:rsidR="00257C05" w:rsidRDefault="00257C05"/>
        </w:tc>
      </w:tr>
      <w:tr w:rsidR="00D805BC" w:rsidTr="00D805BC">
        <w:trPr>
          <w:trHeight w:hRule="exact" w:val="300"/>
        </w:trPr>
        <w:tc>
          <w:tcPr>
            <w:tcW w:w="6940" w:type="dxa"/>
            <w:shd w:val="clear" w:color="auto" w:fill="CCEEFF"/>
            <w:tcMar>
              <w:left w:w="60" w:type="dxa"/>
              <w:right w:w="40" w:type="dxa"/>
            </w:tcMar>
          </w:tcPr>
          <w:p w:rsidR="00257C05" w:rsidRDefault="00737093">
            <w:pPr>
              <w:keepNext/>
              <w:keepLines/>
              <w:spacing w:before="40" w:after="40"/>
            </w:pPr>
            <w:r>
              <w:rPr>
                <w:color w:val="000000"/>
              </w:rPr>
              <w:t>Deferred taxes</w:t>
            </w:r>
          </w:p>
        </w:tc>
        <w:tc>
          <w:tcPr>
            <w:tcW w:w="146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1,952</w:t>
            </w:r>
          </w:p>
        </w:tc>
        <w:tc>
          <w:tcPr>
            <w:tcW w:w="77" w:type="dxa"/>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Next/>
              <w:keepLines/>
              <w:spacing w:before="40" w:after="40"/>
            </w:pPr>
          </w:p>
        </w:tc>
        <w:tc>
          <w:tcPr>
            <w:tcW w:w="140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1,896</w:t>
            </w:r>
          </w:p>
        </w:tc>
        <w:tc>
          <w:tcPr>
            <w:tcW w:w="77" w:type="dxa"/>
            <w:shd w:val="clear" w:color="auto" w:fill="CCEEFF"/>
            <w:tcMar>
              <w:left w:w="0" w:type="dxa"/>
              <w:right w:w="0" w:type="dxa"/>
            </w:tcMar>
          </w:tcPr>
          <w:p w:rsidR="00257C05" w:rsidRDefault="00257C05"/>
        </w:tc>
      </w:tr>
      <w:tr w:rsidR="00D805BC" w:rsidTr="00D805BC">
        <w:trPr>
          <w:trHeight w:hRule="exact" w:val="300"/>
        </w:trPr>
        <w:tc>
          <w:tcPr>
            <w:tcW w:w="6940" w:type="dxa"/>
            <w:tcMar>
              <w:left w:w="60" w:type="dxa"/>
              <w:right w:w="40" w:type="dxa"/>
            </w:tcMar>
          </w:tcPr>
          <w:p w:rsidR="00257C05" w:rsidRDefault="00737093">
            <w:pPr>
              <w:keepNext/>
              <w:keepLines/>
              <w:spacing w:before="40" w:after="40"/>
            </w:pPr>
            <w:r>
              <w:rPr>
                <w:color w:val="000000"/>
              </w:rPr>
              <w:t>Other long-term liabilities</w:t>
            </w:r>
          </w:p>
        </w:tc>
        <w:tc>
          <w:tcPr>
            <w:tcW w:w="1463" w:type="dxa"/>
            <w:gridSpan w:val="2"/>
            <w:tcBorders>
              <w:bottom w:val="single" w:sz="8" w:space="0" w:color="auto"/>
            </w:tcBorders>
            <w:tcMar>
              <w:left w:w="0" w:type="dxa"/>
              <w:right w:w="0" w:type="dxa"/>
            </w:tcMar>
            <w:vAlign w:val="bottom"/>
          </w:tcPr>
          <w:p w:rsidR="00257C05" w:rsidRDefault="00737093">
            <w:pPr>
              <w:keepNext/>
              <w:keepLines/>
              <w:spacing w:before="40" w:after="40"/>
              <w:jc w:val="right"/>
            </w:pPr>
            <w:r>
              <w:rPr>
                <w:color w:val="000000"/>
              </w:rPr>
              <w:t>69</w:t>
            </w:r>
          </w:p>
        </w:tc>
        <w:tc>
          <w:tcPr>
            <w:tcW w:w="77" w:type="dxa"/>
            <w:tcBorders>
              <w:bottom w:val="single" w:sz="8" w:space="0" w:color="auto"/>
            </w:tcBorders>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1403" w:type="dxa"/>
            <w:gridSpan w:val="2"/>
            <w:tcBorders>
              <w:bottom w:val="single" w:sz="8" w:space="0" w:color="auto"/>
            </w:tcBorders>
            <w:tcMar>
              <w:left w:w="0" w:type="dxa"/>
              <w:right w:w="0" w:type="dxa"/>
            </w:tcMar>
            <w:vAlign w:val="bottom"/>
          </w:tcPr>
          <w:p w:rsidR="00257C05" w:rsidRDefault="00737093">
            <w:pPr>
              <w:keepNext/>
              <w:keepLines/>
              <w:spacing w:before="40" w:after="40"/>
              <w:jc w:val="right"/>
            </w:pPr>
            <w:r>
              <w:rPr>
                <w:color w:val="000000"/>
              </w:rPr>
              <w:t>67</w:t>
            </w:r>
          </w:p>
        </w:tc>
        <w:tc>
          <w:tcPr>
            <w:tcW w:w="77" w:type="dxa"/>
            <w:tcBorders>
              <w:bottom w:val="single" w:sz="8" w:space="0" w:color="auto"/>
            </w:tcBorders>
            <w:tcMar>
              <w:left w:w="0" w:type="dxa"/>
              <w:right w:w="0" w:type="dxa"/>
            </w:tcMar>
          </w:tcPr>
          <w:p w:rsidR="00257C05" w:rsidRDefault="00257C05"/>
        </w:tc>
      </w:tr>
      <w:tr w:rsidR="00D805BC" w:rsidTr="00D805BC">
        <w:trPr>
          <w:trHeight w:hRule="exact" w:val="280"/>
        </w:trPr>
        <w:tc>
          <w:tcPr>
            <w:tcW w:w="6940" w:type="dxa"/>
            <w:shd w:val="clear" w:color="auto" w:fill="CCEEFF"/>
            <w:tcMar>
              <w:left w:w="60" w:type="dxa"/>
              <w:right w:w="40" w:type="dxa"/>
            </w:tcMar>
          </w:tcPr>
          <w:p w:rsidR="00257C05" w:rsidRDefault="00737093">
            <w:pPr>
              <w:keepNext/>
              <w:keepLines/>
              <w:spacing w:before="40" w:after="40"/>
              <w:rPr>
                <w:b/>
              </w:rPr>
            </w:pPr>
            <w:r>
              <w:rPr>
                <w:b/>
                <w:color w:val="000000"/>
              </w:rPr>
              <w:t>Total liabilities</w:t>
            </w:r>
          </w:p>
        </w:tc>
        <w:tc>
          <w:tcPr>
            <w:tcW w:w="1463" w:type="dxa"/>
            <w:gridSpan w:val="2"/>
            <w:tcBorders>
              <w:bottom w:val="single" w:sz="8" w:space="0" w:color="auto"/>
            </w:tcBorders>
            <w:shd w:val="clear" w:color="auto" w:fill="CCEEFF"/>
            <w:tcMar>
              <w:left w:w="0" w:type="dxa"/>
              <w:right w:w="0" w:type="dxa"/>
            </w:tcMar>
            <w:vAlign w:val="bottom"/>
          </w:tcPr>
          <w:p w:rsidR="00257C05" w:rsidRDefault="00737093">
            <w:pPr>
              <w:keepNext/>
              <w:keepLines/>
              <w:spacing w:before="40" w:after="40"/>
              <w:jc w:val="right"/>
              <w:rPr>
                <w:b/>
              </w:rPr>
            </w:pPr>
            <w:r>
              <w:rPr>
                <w:b/>
                <w:color w:val="000000"/>
              </w:rPr>
              <w:t>11,336</w:t>
            </w:r>
          </w:p>
        </w:tc>
        <w:tc>
          <w:tcPr>
            <w:tcW w:w="77" w:type="dxa"/>
            <w:tcBorders>
              <w:bottom w:val="single" w:sz="8" w:space="0" w:color="auto"/>
            </w:tcBorders>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Next/>
              <w:keepLines/>
              <w:spacing w:before="40" w:after="40"/>
            </w:pPr>
          </w:p>
        </w:tc>
        <w:tc>
          <w:tcPr>
            <w:tcW w:w="1403" w:type="dxa"/>
            <w:gridSpan w:val="2"/>
            <w:tcBorders>
              <w:top w:val="single" w:sz="8" w:space="0" w:color="auto"/>
              <w:bottom w:val="single" w:sz="8" w:space="0" w:color="auto"/>
            </w:tcBorders>
            <w:shd w:val="clear" w:color="auto" w:fill="CCEEFF"/>
            <w:tcMar>
              <w:left w:w="0" w:type="dxa"/>
              <w:right w:w="0" w:type="dxa"/>
            </w:tcMar>
            <w:vAlign w:val="bottom"/>
          </w:tcPr>
          <w:p w:rsidR="00257C05" w:rsidRDefault="00737093">
            <w:pPr>
              <w:keepNext/>
              <w:keepLines/>
              <w:spacing w:before="40" w:after="40"/>
              <w:jc w:val="right"/>
              <w:rPr>
                <w:b/>
              </w:rPr>
            </w:pPr>
            <w:r>
              <w:rPr>
                <w:b/>
                <w:color w:val="000000"/>
              </w:rPr>
              <w:t>10,340</w:t>
            </w:r>
          </w:p>
        </w:tc>
        <w:tc>
          <w:tcPr>
            <w:tcW w:w="77" w:type="dxa"/>
            <w:tcBorders>
              <w:top w:val="single" w:sz="8" w:space="0" w:color="auto"/>
              <w:bottom w:val="single" w:sz="8" w:space="0" w:color="auto"/>
            </w:tcBorders>
            <w:shd w:val="clear" w:color="auto" w:fill="CCEEFF"/>
            <w:tcMar>
              <w:left w:w="0" w:type="dxa"/>
              <w:right w:w="0" w:type="dxa"/>
            </w:tcMar>
          </w:tcPr>
          <w:p w:rsidR="00257C05" w:rsidRDefault="00257C05"/>
        </w:tc>
      </w:tr>
      <w:tr w:rsidR="00D805BC" w:rsidTr="00D805BC">
        <w:trPr>
          <w:trHeight w:hRule="exact" w:val="300"/>
        </w:trPr>
        <w:tc>
          <w:tcPr>
            <w:tcW w:w="6940" w:type="dxa"/>
            <w:tcMar>
              <w:left w:w="60" w:type="dxa"/>
              <w:right w:w="40" w:type="dxa"/>
            </w:tcMar>
          </w:tcPr>
          <w:p w:rsidR="00257C05" w:rsidRDefault="00737093">
            <w:pPr>
              <w:keepNext/>
              <w:keepLines/>
              <w:spacing w:before="40" w:after="40"/>
            </w:pPr>
            <w:r>
              <w:rPr>
                <w:color w:val="000000"/>
              </w:rPr>
              <w:t>Common stock</w:t>
            </w:r>
          </w:p>
        </w:tc>
        <w:tc>
          <w:tcPr>
            <w:tcW w:w="1463" w:type="dxa"/>
            <w:gridSpan w:val="2"/>
            <w:tcMar>
              <w:left w:w="0" w:type="dxa"/>
              <w:right w:w="0" w:type="dxa"/>
            </w:tcMar>
            <w:vAlign w:val="bottom"/>
          </w:tcPr>
          <w:p w:rsidR="00257C05" w:rsidRDefault="00737093">
            <w:pPr>
              <w:keepNext/>
              <w:keepLines/>
              <w:spacing w:before="40" w:after="40"/>
              <w:jc w:val="right"/>
            </w:pPr>
            <w:r>
              <w:rPr>
                <w:color w:val="000000"/>
              </w:rPr>
              <w:t>1</w:t>
            </w:r>
          </w:p>
        </w:tc>
        <w:tc>
          <w:tcPr>
            <w:tcW w:w="77" w:type="dxa"/>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1403" w:type="dxa"/>
            <w:gridSpan w:val="2"/>
            <w:tcMar>
              <w:left w:w="0" w:type="dxa"/>
              <w:right w:w="0" w:type="dxa"/>
            </w:tcMar>
            <w:vAlign w:val="bottom"/>
          </w:tcPr>
          <w:p w:rsidR="00257C05" w:rsidRDefault="00737093">
            <w:pPr>
              <w:keepNext/>
              <w:keepLines/>
              <w:spacing w:before="40" w:after="40"/>
              <w:jc w:val="right"/>
            </w:pPr>
            <w:r>
              <w:rPr>
                <w:color w:val="000000"/>
              </w:rPr>
              <w:t>1</w:t>
            </w:r>
          </w:p>
        </w:tc>
        <w:tc>
          <w:tcPr>
            <w:tcW w:w="77" w:type="dxa"/>
            <w:tcMar>
              <w:left w:w="0" w:type="dxa"/>
              <w:right w:w="0" w:type="dxa"/>
            </w:tcMar>
          </w:tcPr>
          <w:p w:rsidR="00257C05" w:rsidRDefault="00257C05"/>
        </w:tc>
      </w:tr>
      <w:tr w:rsidR="00D805BC" w:rsidTr="00D805BC">
        <w:trPr>
          <w:trHeight w:hRule="exact" w:val="300"/>
        </w:trPr>
        <w:tc>
          <w:tcPr>
            <w:tcW w:w="6940" w:type="dxa"/>
            <w:shd w:val="clear" w:color="auto" w:fill="CCEEFF"/>
            <w:tcMar>
              <w:left w:w="60" w:type="dxa"/>
              <w:right w:w="40" w:type="dxa"/>
            </w:tcMar>
          </w:tcPr>
          <w:p w:rsidR="00257C05" w:rsidRDefault="00737093">
            <w:pPr>
              <w:keepNext/>
              <w:keepLines/>
              <w:spacing w:before="40" w:after="40"/>
            </w:pPr>
            <w:r>
              <w:rPr>
                <w:color w:val="000000"/>
              </w:rPr>
              <w:t>Additional paid-in capital</w:t>
            </w:r>
          </w:p>
        </w:tc>
        <w:tc>
          <w:tcPr>
            <w:tcW w:w="146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2,300</w:t>
            </w:r>
          </w:p>
        </w:tc>
        <w:tc>
          <w:tcPr>
            <w:tcW w:w="77" w:type="dxa"/>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Next/>
              <w:keepLines/>
              <w:spacing w:before="40" w:after="40"/>
            </w:pPr>
          </w:p>
        </w:tc>
        <w:tc>
          <w:tcPr>
            <w:tcW w:w="140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2,288</w:t>
            </w:r>
          </w:p>
        </w:tc>
        <w:tc>
          <w:tcPr>
            <w:tcW w:w="77" w:type="dxa"/>
            <w:shd w:val="clear" w:color="auto" w:fill="CCEEFF"/>
            <w:tcMar>
              <w:left w:w="0" w:type="dxa"/>
              <w:right w:w="0" w:type="dxa"/>
            </w:tcMar>
          </w:tcPr>
          <w:p w:rsidR="00257C05" w:rsidRDefault="00257C05"/>
        </w:tc>
      </w:tr>
      <w:tr w:rsidR="00D805BC" w:rsidTr="00D805BC">
        <w:trPr>
          <w:trHeight w:hRule="exact" w:val="300"/>
        </w:trPr>
        <w:tc>
          <w:tcPr>
            <w:tcW w:w="6940" w:type="dxa"/>
            <w:tcMar>
              <w:left w:w="60" w:type="dxa"/>
              <w:right w:w="40" w:type="dxa"/>
            </w:tcMar>
          </w:tcPr>
          <w:p w:rsidR="00257C05" w:rsidRDefault="00737093">
            <w:pPr>
              <w:keepNext/>
              <w:keepLines/>
              <w:spacing w:before="40" w:after="40"/>
            </w:pPr>
            <w:r>
              <w:rPr>
                <w:color w:val="000000"/>
              </w:rPr>
              <w:t>Retained earnings</w:t>
            </w:r>
          </w:p>
        </w:tc>
        <w:tc>
          <w:tcPr>
            <w:tcW w:w="1463" w:type="dxa"/>
            <w:gridSpan w:val="2"/>
            <w:tcMar>
              <w:left w:w="0" w:type="dxa"/>
              <w:right w:w="0" w:type="dxa"/>
            </w:tcMar>
            <w:vAlign w:val="bottom"/>
          </w:tcPr>
          <w:p w:rsidR="00257C05" w:rsidRDefault="00737093">
            <w:pPr>
              <w:keepNext/>
              <w:keepLines/>
              <w:spacing w:before="40" w:after="40"/>
              <w:jc w:val="right"/>
            </w:pPr>
            <w:r>
              <w:rPr>
                <w:color w:val="000000"/>
              </w:rPr>
              <w:t>1,909</w:t>
            </w:r>
          </w:p>
        </w:tc>
        <w:tc>
          <w:tcPr>
            <w:tcW w:w="77" w:type="dxa"/>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1403" w:type="dxa"/>
            <w:gridSpan w:val="2"/>
            <w:tcMar>
              <w:left w:w="0" w:type="dxa"/>
              <w:right w:w="0" w:type="dxa"/>
            </w:tcMar>
            <w:vAlign w:val="bottom"/>
          </w:tcPr>
          <w:p w:rsidR="00257C05" w:rsidRDefault="00737093">
            <w:pPr>
              <w:keepNext/>
              <w:keepLines/>
              <w:spacing w:before="40" w:after="40"/>
              <w:jc w:val="right"/>
            </w:pPr>
            <w:r>
              <w:rPr>
                <w:color w:val="000000"/>
              </w:rPr>
              <w:t>1,654</w:t>
            </w:r>
          </w:p>
        </w:tc>
        <w:tc>
          <w:tcPr>
            <w:tcW w:w="77" w:type="dxa"/>
            <w:tcMar>
              <w:left w:w="0" w:type="dxa"/>
              <w:right w:w="0" w:type="dxa"/>
            </w:tcMar>
          </w:tcPr>
          <w:p w:rsidR="00257C05" w:rsidRDefault="00257C05"/>
        </w:tc>
      </w:tr>
      <w:tr w:rsidR="00D805BC" w:rsidTr="00D805BC">
        <w:trPr>
          <w:trHeight w:hRule="exact" w:val="300"/>
        </w:trPr>
        <w:tc>
          <w:tcPr>
            <w:tcW w:w="6940" w:type="dxa"/>
            <w:shd w:val="clear" w:color="auto" w:fill="CCEEFF"/>
            <w:tcMar>
              <w:left w:w="60" w:type="dxa"/>
              <w:right w:w="40" w:type="dxa"/>
            </w:tcMar>
          </w:tcPr>
          <w:p w:rsidR="00257C05" w:rsidRDefault="00737093">
            <w:pPr>
              <w:keepNext/>
              <w:keepLines/>
              <w:spacing w:before="40" w:after="40"/>
            </w:pPr>
            <w:r>
              <w:rPr>
                <w:color w:val="000000"/>
              </w:rPr>
              <w:t>Treasury stock</w:t>
            </w:r>
          </w:p>
        </w:tc>
        <w:tc>
          <w:tcPr>
            <w:tcW w:w="146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(2,077</w:t>
            </w:r>
          </w:p>
        </w:tc>
        <w:tc>
          <w:tcPr>
            <w:tcW w:w="77" w:type="dxa"/>
            <w:shd w:val="clear" w:color="auto" w:fill="CCEEFF"/>
            <w:tcMar>
              <w:left w:w="0" w:type="dxa"/>
              <w:right w:w="0" w:type="dxa"/>
            </w:tcMar>
            <w:vAlign w:val="bottom"/>
          </w:tcPr>
          <w:p w:rsidR="00257C05" w:rsidRDefault="00737093">
            <w:pPr>
              <w:keepNext/>
              <w:keepLines/>
              <w:spacing w:before="40" w:after="40"/>
            </w:pPr>
            <w:r>
              <w:rPr>
                <w:color w:val="000000"/>
              </w:rPr>
              <w:t>)</w:t>
            </w:r>
          </w:p>
        </w:tc>
        <w:tc>
          <w:tcPr>
            <w:tcW w:w="80" w:type="dxa"/>
            <w:shd w:val="clear" w:color="auto" w:fill="CCEEFF"/>
            <w:tcMar>
              <w:left w:w="0" w:type="dxa"/>
              <w:right w:w="60" w:type="dxa"/>
            </w:tcMar>
            <w:vAlign w:val="bottom"/>
          </w:tcPr>
          <w:p w:rsidR="00257C05" w:rsidRDefault="00257C05">
            <w:pPr>
              <w:keepNext/>
              <w:keepLines/>
              <w:spacing w:before="40" w:after="40"/>
            </w:pPr>
          </w:p>
        </w:tc>
        <w:tc>
          <w:tcPr>
            <w:tcW w:w="140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(2,077</w:t>
            </w:r>
          </w:p>
        </w:tc>
        <w:tc>
          <w:tcPr>
            <w:tcW w:w="77" w:type="dxa"/>
            <w:shd w:val="clear" w:color="auto" w:fill="CCEEFF"/>
            <w:tcMar>
              <w:left w:w="0" w:type="dxa"/>
              <w:right w:w="0" w:type="dxa"/>
            </w:tcMar>
            <w:vAlign w:val="bottom"/>
          </w:tcPr>
          <w:p w:rsidR="00257C05" w:rsidRDefault="00737093">
            <w:pPr>
              <w:keepNext/>
              <w:keepLines/>
              <w:spacing w:before="40" w:after="40"/>
            </w:pPr>
            <w:r>
              <w:rPr>
                <w:color w:val="000000"/>
              </w:rPr>
              <w:t>)</w:t>
            </w:r>
          </w:p>
        </w:tc>
      </w:tr>
      <w:tr w:rsidR="00D805BC" w:rsidTr="00D805BC">
        <w:trPr>
          <w:trHeight w:hRule="exact" w:val="300"/>
        </w:trPr>
        <w:tc>
          <w:tcPr>
            <w:tcW w:w="6940" w:type="dxa"/>
            <w:tcMar>
              <w:left w:w="60" w:type="dxa"/>
              <w:right w:w="40" w:type="dxa"/>
            </w:tcMar>
          </w:tcPr>
          <w:p w:rsidR="00257C05" w:rsidRDefault="00737093">
            <w:pPr>
              <w:keepNext/>
              <w:keepLines/>
              <w:spacing w:before="40" w:after="40"/>
            </w:pPr>
            <w:r>
              <w:rPr>
                <w:color w:val="000000"/>
              </w:rPr>
              <w:t>Accumulated other comprehensive loss</w:t>
            </w:r>
          </w:p>
        </w:tc>
        <w:tc>
          <w:tcPr>
            <w:tcW w:w="1463" w:type="dxa"/>
            <w:gridSpan w:val="2"/>
            <w:tcBorders>
              <w:bottom w:val="single" w:sz="8" w:space="0" w:color="auto"/>
            </w:tcBorders>
            <w:tcMar>
              <w:left w:w="0" w:type="dxa"/>
              <w:right w:w="0" w:type="dxa"/>
            </w:tcMar>
            <w:vAlign w:val="bottom"/>
          </w:tcPr>
          <w:p w:rsidR="00257C05" w:rsidRDefault="00737093">
            <w:pPr>
              <w:keepNext/>
              <w:keepLines/>
              <w:spacing w:before="40" w:after="40"/>
              <w:jc w:val="right"/>
            </w:pPr>
            <w:r>
              <w:rPr>
                <w:color w:val="000000"/>
              </w:rPr>
              <w:t>(185</w:t>
            </w:r>
          </w:p>
        </w:tc>
        <w:tc>
          <w:tcPr>
            <w:tcW w:w="77" w:type="dxa"/>
            <w:tcBorders>
              <w:bottom w:val="single" w:sz="8" w:space="0" w:color="auto"/>
            </w:tcBorders>
            <w:tcMar>
              <w:left w:w="0" w:type="dxa"/>
              <w:right w:w="0" w:type="dxa"/>
            </w:tcMar>
            <w:vAlign w:val="bottom"/>
          </w:tcPr>
          <w:p w:rsidR="00257C05" w:rsidRDefault="00737093">
            <w:pPr>
              <w:keepNext/>
              <w:keepLines/>
              <w:spacing w:before="40" w:after="40"/>
            </w:pPr>
            <w:r>
              <w:rPr>
                <w:color w:val="000000"/>
              </w:rPr>
              <w:t>)</w:t>
            </w:r>
          </w:p>
        </w:tc>
        <w:tc>
          <w:tcPr>
            <w:tcW w:w="80" w:type="dxa"/>
            <w:tcMar>
              <w:left w:w="0" w:type="dxa"/>
              <w:right w:w="60" w:type="dxa"/>
            </w:tcMar>
            <w:vAlign w:val="bottom"/>
          </w:tcPr>
          <w:p w:rsidR="00257C05" w:rsidRDefault="00257C05">
            <w:pPr>
              <w:keepNext/>
              <w:keepLines/>
              <w:spacing w:before="40" w:after="40"/>
            </w:pPr>
          </w:p>
        </w:tc>
        <w:tc>
          <w:tcPr>
            <w:tcW w:w="1403" w:type="dxa"/>
            <w:gridSpan w:val="2"/>
            <w:tcBorders>
              <w:bottom w:val="single" w:sz="8" w:space="0" w:color="auto"/>
            </w:tcBorders>
            <w:tcMar>
              <w:left w:w="0" w:type="dxa"/>
              <w:right w:w="0" w:type="dxa"/>
            </w:tcMar>
            <w:vAlign w:val="bottom"/>
          </w:tcPr>
          <w:p w:rsidR="00257C05" w:rsidRDefault="00737093">
            <w:pPr>
              <w:keepNext/>
              <w:keepLines/>
              <w:spacing w:before="40" w:after="40"/>
              <w:jc w:val="right"/>
            </w:pPr>
            <w:r>
              <w:rPr>
                <w:color w:val="000000"/>
              </w:rPr>
              <w:t>(218</w:t>
            </w:r>
          </w:p>
        </w:tc>
        <w:tc>
          <w:tcPr>
            <w:tcW w:w="77" w:type="dxa"/>
            <w:tcBorders>
              <w:bottom w:val="single" w:sz="8" w:space="0" w:color="auto"/>
            </w:tcBorders>
            <w:tcMar>
              <w:left w:w="0" w:type="dxa"/>
              <w:right w:w="0" w:type="dxa"/>
            </w:tcMar>
            <w:vAlign w:val="bottom"/>
          </w:tcPr>
          <w:p w:rsidR="00257C05" w:rsidRDefault="00737093">
            <w:pPr>
              <w:keepNext/>
              <w:keepLines/>
              <w:spacing w:before="40" w:after="40"/>
            </w:pPr>
            <w:r>
              <w:rPr>
                <w:color w:val="000000"/>
              </w:rPr>
              <w:t>)</w:t>
            </w:r>
          </w:p>
        </w:tc>
      </w:tr>
      <w:tr w:rsidR="00D805BC" w:rsidTr="00D805BC">
        <w:trPr>
          <w:trHeight w:hRule="exact" w:val="280"/>
        </w:trPr>
        <w:tc>
          <w:tcPr>
            <w:tcW w:w="6940" w:type="dxa"/>
            <w:shd w:val="clear" w:color="auto" w:fill="CCEEFF"/>
            <w:tcMar>
              <w:left w:w="60" w:type="dxa"/>
              <w:right w:w="40" w:type="dxa"/>
            </w:tcMar>
          </w:tcPr>
          <w:p w:rsidR="00257C05" w:rsidRDefault="00737093">
            <w:pPr>
              <w:keepNext/>
              <w:keepLines/>
              <w:spacing w:before="40" w:after="40"/>
              <w:rPr>
                <w:b/>
              </w:rPr>
            </w:pPr>
            <w:r>
              <w:rPr>
                <w:b/>
                <w:color w:val="000000"/>
              </w:rPr>
              <w:t>Total stockholders’ equity</w:t>
            </w:r>
          </w:p>
        </w:tc>
        <w:tc>
          <w:tcPr>
            <w:tcW w:w="1463" w:type="dxa"/>
            <w:gridSpan w:val="2"/>
            <w:tcBorders>
              <w:bottom w:val="single" w:sz="8" w:space="0" w:color="auto"/>
            </w:tcBorders>
            <w:shd w:val="clear" w:color="auto" w:fill="CCEEFF"/>
            <w:tcMar>
              <w:left w:w="0" w:type="dxa"/>
              <w:right w:w="0" w:type="dxa"/>
            </w:tcMar>
            <w:vAlign w:val="bottom"/>
          </w:tcPr>
          <w:p w:rsidR="00257C05" w:rsidRDefault="00737093">
            <w:pPr>
              <w:keepNext/>
              <w:keepLines/>
              <w:spacing w:before="40" w:after="40"/>
              <w:jc w:val="right"/>
              <w:rPr>
                <w:b/>
              </w:rPr>
            </w:pPr>
            <w:r>
              <w:rPr>
                <w:b/>
                <w:color w:val="000000"/>
              </w:rPr>
              <w:t>1,948</w:t>
            </w:r>
          </w:p>
        </w:tc>
        <w:tc>
          <w:tcPr>
            <w:tcW w:w="77" w:type="dxa"/>
            <w:tcBorders>
              <w:bottom w:val="single" w:sz="8" w:space="0" w:color="auto"/>
            </w:tcBorders>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Next/>
              <w:keepLines/>
              <w:spacing w:before="40" w:after="40"/>
            </w:pPr>
          </w:p>
        </w:tc>
        <w:tc>
          <w:tcPr>
            <w:tcW w:w="1403" w:type="dxa"/>
            <w:gridSpan w:val="2"/>
            <w:tcBorders>
              <w:top w:val="single" w:sz="8" w:space="0" w:color="auto"/>
              <w:bottom w:val="single" w:sz="8" w:space="0" w:color="auto"/>
            </w:tcBorders>
            <w:shd w:val="clear" w:color="auto" w:fill="CCEEFF"/>
            <w:tcMar>
              <w:left w:w="0" w:type="dxa"/>
              <w:right w:w="0" w:type="dxa"/>
            </w:tcMar>
            <w:vAlign w:val="bottom"/>
          </w:tcPr>
          <w:p w:rsidR="00257C05" w:rsidRDefault="00737093">
            <w:pPr>
              <w:keepNext/>
              <w:keepLines/>
              <w:spacing w:before="40" w:after="40"/>
              <w:jc w:val="right"/>
              <w:rPr>
                <w:b/>
              </w:rPr>
            </w:pPr>
            <w:r>
              <w:rPr>
                <w:b/>
                <w:color w:val="000000"/>
              </w:rPr>
              <w:t>1,648</w:t>
            </w:r>
          </w:p>
        </w:tc>
        <w:tc>
          <w:tcPr>
            <w:tcW w:w="77" w:type="dxa"/>
            <w:tcBorders>
              <w:top w:val="single" w:sz="8" w:space="0" w:color="auto"/>
              <w:bottom w:val="single" w:sz="8" w:space="0" w:color="auto"/>
            </w:tcBorders>
            <w:shd w:val="clear" w:color="auto" w:fill="CCEEFF"/>
            <w:tcMar>
              <w:left w:w="0" w:type="dxa"/>
              <w:right w:w="0" w:type="dxa"/>
            </w:tcMar>
          </w:tcPr>
          <w:p w:rsidR="00257C05" w:rsidRDefault="00257C05"/>
        </w:tc>
      </w:tr>
      <w:tr w:rsidR="00257C05">
        <w:trPr>
          <w:trHeight w:hRule="exact" w:val="280"/>
        </w:trPr>
        <w:tc>
          <w:tcPr>
            <w:tcW w:w="6940" w:type="dxa"/>
            <w:tcMar>
              <w:left w:w="60" w:type="dxa"/>
              <w:right w:w="40" w:type="dxa"/>
            </w:tcMar>
          </w:tcPr>
          <w:p w:rsidR="00257C05" w:rsidRDefault="00737093">
            <w:pPr>
              <w:keepLines/>
              <w:spacing w:before="40" w:after="40"/>
              <w:rPr>
                <w:b/>
              </w:rPr>
            </w:pPr>
            <w:r>
              <w:rPr>
                <w:b/>
                <w:color w:val="000000"/>
              </w:rPr>
              <w:t>Total liabilities and stockholders’ equity</w:t>
            </w:r>
          </w:p>
        </w:tc>
        <w:tc>
          <w:tcPr>
            <w:tcW w:w="110" w:type="dxa"/>
            <w:tcBorders>
              <w:bottom w:val="single" w:sz="8" w:space="0" w:color="auto"/>
            </w:tcBorders>
            <w:tcMar>
              <w:left w:w="0" w:type="dxa"/>
              <w:right w:w="0" w:type="dxa"/>
            </w:tcMar>
            <w:vAlign w:val="bottom"/>
          </w:tcPr>
          <w:p w:rsidR="00257C05" w:rsidRDefault="00737093">
            <w:pPr>
              <w:keepLines/>
              <w:spacing w:before="40" w:after="40"/>
              <w:rPr>
                <w:b/>
              </w:rPr>
            </w:pPr>
            <w:r>
              <w:rPr>
                <w:b/>
                <w:color w:val="000000"/>
              </w:rPr>
              <w:t>$</w:t>
            </w:r>
          </w:p>
        </w:tc>
        <w:tc>
          <w:tcPr>
            <w:tcW w:w="1353" w:type="dxa"/>
            <w:tcBorders>
              <w:bottom w:val="single" w:sz="8" w:space="0" w:color="auto"/>
            </w:tcBorders>
            <w:tcMar>
              <w:left w:w="0" w:type="dxa"/>
              <w:right w:w="0" w:type="dxa"/>
            </w:tcMar>
            <w:vAlign w:val="bottom"/>
          </w:tcPr>
          <w:p w:rsidR="00257C05" w:rsidRDefault="00737093">
            <w:pPr>
              <w:keepLines/>
              <w:spacing w:before="40" w:after="40"/>
              <w:jc w:val="right"/>
              <w:rPr>
                <w:b/>
              </w:rPr>
            </w:pPr>
            <w:r>
              <w:rPr>
                <w:b/>
                <w:color w:val="000000"/>
              </w:rPr>
              <w:t>13,284</w:t>
            </w:r>
          </w:p>
        </w:tc>
        <w:tc>
          <w:tcPr>
            <w:tcW w:w="77" w:type="dxa"/>
            <w:tcBorders>
              <w:bottom w:val="single" w:sz="8" w:space="0" w:color="auto"/>
            </w:tcBorders>
            <w:tcMar>
              <w:left w:w="0" w:type="dxa"/>
              <w:right w:w="0" w:type="dxa"/>
            </w:tcMar>
          </w:tcPr>
          <w:p w:rsidR="00257C05" w:rsidRDefault="00257C05"/>
        </w:tc>
        <w:tc>
          <w:tcPr>
            <w:tcW w:w="80" w:type="dxa"/>
            <w:tcMar>
              <w:left w:w="0" w:type="dxa"/>
              <w:right w:w="60" w:type="dxa"/>
            </w:tcMar>
            <w:vAlign w:val="bottom"/>
          </w:tcPr>
          <w:p w:rsidR="00257C05" w:rsidRDefault="00257C05">
            <w:pPr>
              <w:keepLines/>
              <w:spacing w:before="40" w:after="40"/>
            </w:pPr>
          </w:p>
        </w:tc>
        <w:tc>
          <w:tcPr>
            <w:tcW w:w="110" w:type="dxa"/>
            <w:tcBorders>
              <w:top w:val="single" w:sz="8" w:space="0" w:color="auto"/>
              <w:bottom w:val="single" w:sz="8" w:space="0" w:color="auto"/>
            </w:tcBorders>
            <w:tcMar>
              <w:left w:w="0" w:type="dxa"/>
              <w:right w:w="0" w:type="dxa"/>
            </w:tcMar>
            <w:vAlign w:val="bottom"/>
          </w:tcPr>
          <w:p w:rsidR="00257C05" w:rsidRDefault="00737093">
            <w:pPr>
              <w:keepLines/>
              <w:spacing w:before="40" w:after="40"/>
              <w:rPr>
                <w:b/>
              </w:rPr>
            </w:pPr>
            <w:r>
              <w:rPr>
                <w:b/>
                <w:color w:val="000000"/>
              </w:rPr>
              <w:t>$</w:t>
            </w:r>
          </w:p>
        </w:tc>
        <w:tc>
          <w:tcPr>
            <w:tcW w:w="1293" w:type="dxa"/>
            <w:tcBorders>
              <w:top w:val="single" w:sz="8" w:space="0" w:color="auto"/>
              <w:bottom w:val="single" w:sz="8" w:space="0" w:color="auto"/>
            </w:tcBorders>
            <w:tcMar>
              <w:left w:w="0" w:type="dxa"/>
              <w:right w:w="0" w:type="dxa"/>
            </w:tcMar>
            <w:vAlign w:val="bottom"/>
          </w:tcPr>
          <w:p w:rsidR="00257C05" w:rsidRDefault="00737093">
            <w:pPr>
              <w:keepLines/>
              <w:spacing w:before="40" w:after="40"/>
              <w:jc w:val="right"/>
              <w:rPr>
                <w:b/>
              </w:rPr>
            </w:pPr>
            <w:r>
              <w:rPr>
                <w:b/>
                <w:color w:val="000000"/>
              </w:rPr>
              <w:t>11,988</w:t>
            </w:r>
          </w:p>
        </w:tc>
        <w:tc>
          <w:tcPr>
            <w:tcW w:w="77" w:type="dxa"/>
            <w:tcBorders>
              <w:top w:val="single" w:sz="8" w:space="0" w:color="auto"/>
              <w:bottom w:val="single" w:sz="8" w:space="0" w:color="auto"/>
            </w:tcBorders>
            <w:tcMar>
              <w:left w:w="0" w:type="dxa"/>
              <w:right w:w="0" w:type="dxa"/>
            </w:tcMar>
          </w:tcPr>
          <w:p w:rsidR="00257C05" w:rsidRDefault="00257C05"/>
        </w:tc>
      </w:tr>
    </w:tbl>
    <w:p w:rsidR="00257C05" w:rsidRDefault="00257C05">
      <w:pPr>
        <w:spacing w:before="60" w:line="288" w:lineRule="auto"/>
      </w:pPr>
    </w:p>
    <w:p w:rsidR="00257C05" w:rsidRDefault="00257C05">
      <w:pPr>
        <w:sectPr w:rsidR="00257C05">
          <w:headerReference w:type="default" r:id="rId13"/>
          <w:footerReference w:type="default" r:id="rId14"/>
          <w:pgSz w:w="12240" w:h="15840"/>
          <w:pgMar w:top="860" w:right="1000" w:bottom="860" w:left="1000" w:header="160" w:footer="460" w:gutter="0"/>
          <w:pgNumType w:chapSep="period"/>
          <w:cols w:space="720"/>
        </w:sectPr>
      </w:pPr>
    </w:p>
    <w:p w:rsidR="00257C05" w:rsidRDefault="00737093">
      <w:pPr>
        <w:spacing w:line="288" w:lineRule="auto"/>
        <w:jc w:val="center"/>
        <w:rPr>
          <w:b/>
        </w:rPr>
      </w:pPr>
      <w:proofErr w:type="gramStart"/>
      <w:r>
        <w:rPr>
          <w:b/>
        </w:rPr>
        <w:lastRenderedPageBreak/>
        <w:t>UNITED RENTALS, INC.</w:t>
      </w:r>
      <w:bookmarkStart w:id="3" w:name="Cash_Flow"/>
      <w:bookmarkEnd w:id="3"/>
      <w:proofErr w:type="gramEnd"/>
    </w:p>
    <w:p w:rsidR="00257C05" w:rsidRDefault="00737093">
      <w:pPr>
        <w:spacing w:line="288" w:lineRule="auto"/>
        <w:jc w:val="center"/>
        <w:rPr>
          <w:b/>
        </w:rPr>
      </w:pPr>
      <w:r>
        <w:rPr>
          <w:b/>
        </w:rPr>
        <w:t>CONDENSED CONSOLIDATED STATEMENTS OF CASH FLOWS (UNAUDITED)</w:t>
      </w:r>
    </w:p>
    <w:p w:rsidR="00257C05" w:rsidRDefault="00737093">
      <w:pPr>
        <w:keepNext/>
        <w:spacing w:after="140" w:line="288" w:lineRule="auto"/>
        <w:jc w:val="center"/>
        <w:rPr>
          <w:b/>
        </w:rPr>
      </w:pPr>
      <w:r>
        <w:rPr>
          <w:b/>
        </w:rPr>
        <w:t>(In millions)</w:t>
      </w:r>
    </w:p>
    <w:tbl>
      <w:tblPr>
        <w:tblW w:w="10260" w:type="dxa"/>
        <w:jc w:val="center"/>
        <w:tblLayout w:type="fixed"/>
        <w:tblCellMar>
          <w:left w:w="10" w:type="dxa"/>
          <w:right w:w="10" w:type="dxa"/>
        </w:tblCellMar>
        <w:tblLook w:val="0000" w:firstRow="0" w:lastRow="0" w:firstColumn="0" w:lastColumn="0" w:noHBand="0" w:noVBand="0"/>
      </w:tblPr>
      <w:tblGrid>
        <w:gridCol w:w="6480"/>
        <w:gridCol w:w="105"/>
        <w:gridCol w:w="681"/>
        <w:gridCol w:w="74"/>
        <w:gridCol w:w="140"/>
        <w:gridCol w:w="105"/>
        <w:gridCol w:w="661"/>
        <w:gridCol w:w="74"/>
        <w:gridCol w:w="120"/>
        <w:gridCol w:w="105"/>
        <w:gridCol w:w="681"/>
        <w:gridCol w:w="74"/>
        <w:gridCol w:w="80"/>
        <w:gridCol w:w="105"/>
        <w:gridCol w:w="701"/>
        <w:gridCol w:w="74"/>
      </w:tblGrid>
      <w:tr w:rsidR="00D805BC" w:rsidTr="00D805BC">
        <w:trPr>
          <w:trHeight w:hRule="exact" w:val="260"/>
          <w:jc w:val="center"/>
        </w:trPr>
        <w:tc>
          <w:tcPr>
            <w:tcW w:w="6480" w:type="dxa"/>
            <w:tcMar>
              <w:left w:w="60" w:type="dxa"/>
              <w:right w:w="0" w:type="dxa"/>
            </w:tcMar>
            <w:vAlign w:val="bottom"/>
          </w:tcPr>
          <w:p w:rsidR="00257C05" w:rsidRDefault="00257C05">
            <w:pPr>
              <w:keepNext/>
              <w:keepLines/>
              <w:spacing w:before="40" w:after="40"/>
            </w:pPr>
          </w:p>
        </w:tc>
        <w:tc>
          <w:tcPr>
            <w:tcW w:w="0" w:type="dxa"/>
            <w:gridSpan w:val="7"/>
            <w:tcMar>
              <w:left w:w="60" w:type="dxa"/>
              <w:right w:w="60" w:type="dxa"/>
            </w:tcMar>
            <w:vAlign w:val="bottom"/>
          </w:tcPr>
          <w:p w:rsidR="00257C05" w:rsidRDefault="00737093">
            <w:pPr>
              <w:keepNext/>
              <w:keepLines/>
              <w:spacing w:before="40" w:after="40"/>
              <w:jc w:val="center"/>
              <w:rPr>
                <w:b/>
                <w:sz w:val="16"/>
              </w:rPr>
            </w:pPr>
            <w:r>
              <w:rPr>
                <w:b/>
                <w:color w:val="000000"/>
                <w:sz w:val="16"/>
              </w:rPr>
              <w:t>Three Months Ended</w:t>
            </w:r>
          </w:p>
        </w:tc>
        <w:tc>
          <w:tcPr>
            <w:tcW w:w="120" w:type="dxa"/>
            <w:tcMar>
              <w:left w:w="0" w:type="dxa"/>
              <w:right w:w="0" w:type="dxa"/>
            </w:tcMar>
            <w:vAlign w:val="bottom"/>
          </w:tcPr>
          <w:p w:rsidR="00257C05" w:rsidRDefault="00257C05">
            <w:pPr>
              <w:keepNext/>
              <w:keepLines/>
              <w:spacing w:before="40" w:after="40"/>
            </w:pPr>
          </w:p>
        </w:tc>
        <w:tc>
          <w:tcPr>
            <w:tcW w:w="0" w:type="dxa"/>
            <w:gridSpan w:val="7"/>
            <w:tcMar>
              <w:left w:w="60" w:type="dxa"/>
              <w:right w:w="60" w:type="dxa"/>
            </w:tcMar>
            <w:vAlign w:val="bottom"/>
          </w:tcPr>
          <w:p w:rsidR="00257C05" w:rsidRDefault="00737093">
            <w:pPr>
              <w:keepNext/>
              <w:keepLines/>
              <w:spacing w:before="40" w:after="40"/>
              <w:jc w:val="center"/>
              <w:rPr>
                <w:b/>
                <w:sz w:val="16"/>
              </w:rPr>
            </w:pPr>
            <w:r>
              <w:rPr>
                <w:b/>
                <w:color w:val="000000"/>
                <w:sz w:val="16"/>
              </w:rPr>
              <w:t>Six Months Ended</w:t>
            </w:r>
          </w:p>
        </w:tc>
      </w:tr>
      <w:tr w:rsidR="00D805BC" w:rsidTr="00D805BC">
        <w:trPr>
          <w:trHeight w:hRule="exact" w:val="260"/>
          <w:jc w:val="center"/>
        </w:trPr>
        <w:tc>
          <w:tcPr>
            <w:tcW w:w="6480" w:type="dxa"/>
            <w:tcMar>
              <w:left w:w="60" w:type="dxa"/>
              <w:right w:w="0" w:type="dxa"/>
            </w:tcMar>
            <w:vAlign w:val="bottom"/>
          </w:tcPr>
          <w:p w:rsidR="00257C05" w:rsidRDefault="00257C05">
            <w:pPr>
              <w:keepNext/>
              <w:keepLines/>
              <w:spacing w:before="40" w:after="40"/>
            </w:pPr>
          </w:p>
        </w:tc>
        <w:tc>
          <w:tcPr>
            <w:tcW w:w="0" w:type="dxa"/>
            <w:gridSpan w:val="7"/>
            <w:tcMar>
              <w:left w:w="60" w:type="dxa"/>
              <w:right w:w="60" w:type="dxa"/>
            </w:tcMar>
            <w:vAlign w:val="bottom"/>
          </w:tcPr>
          <w:p w:rsidR="00257C05" w:rsidRDefault="00737093">
            <w:pPr>
              <w:keepNext/>
              <w:keepLines/>
              <w:spacing w:before="40" w:after="40"/>
              <w:jc w:val="center"/>
              <w:rPr>
                <w:b/>
                <w:sz w:val="16"/>
              </w:rPr>
            </w:pPr>
            <w:r>
              <w:rPr>
                <w:b/>
                <w:color w:val="000000"/>
                <w:sz w:val="16"/>
              </w:rPr>
              <w:t>June 30,</w:t>
            </w:r>
          </w:p>
        </w:tc>
        <w:tc>
          <w:tcPr>
            <w:tcW w:w="120" w:type="dxa"/>
            <w:tcMar>
              <w:left w:w="0" w:type="dxa"/>
              <w:right w:w="0" w:type="dxa"/>
            </w:tcMar>
            <w:vAlign w:val="bottom"/>
          </w:tcPr>
          <w:p w:rsidR="00257C05" w:rsidRDefault="00257C05">
            <w:pPr>
              <w:keepNext/>
              <w:keepLines/>
              <w:spacing w:before="40" w:after="40"/>
            </w:pPr>
          </w:p>
        </w:tc>
        <w:tc>
          <w:tcPr>
            <w:tcW w:w="0" w:type="dxa"/>
            <w:gridSpan w:val="7"/>
            <w:tcMar>
              <w:left w:w="60" w:type="dxa"/>
              <w:right w:w="60" w:type="dxa"/>
            </w:tcMar>
            <w:vAlign w:val="bottom"/>
          </w:tcPr>
          <w:p w:rsidR="00257C05" w:rsidRDefault="00737093">
            <w:pPr>
              <w:keepNext/>
              <w:keepLines/>
              <w:spacing w:before="40" w:after="40"/>
              <w:jc w:val="center"/>
              <w:rPr>
                <w:b/>
                <w:sz w:val="16"/>
              </w:rPr>
            </w:pPr>
            <w:r>
              <w:rPr>
                <w:b/>
                <w:color w:val="000000"/>
                <w:sz w:val="16"/>
              </w:rPr>
              <w:t>June 30,</w:t>
            </w:r>
          </w:p>
        </w:tc>
      </w:tr>
      <w:tr w:rsidR="00D805BC" w:rsidTr="00D805BC">
        <w:trPr>
          <w:trHeight w:hRule="exact" w:val="260"/>
          <w:jc w:val="center"/>
        </w:trPr>
        <w:tc>
          <w:tcPr>
            <w:tcW w:w="6480" w:type="dxa"/>
            <w:tcMar>
              <w:left w:w="60" w:type="dxa"/>
              <w:right w:w="0" w:type="dxa"/>
            </w:tcMar>
            <w:vAlign w:val="bottom"/>
          </w:tcPr>
          <w:p w:rsidR="00257C05" w:rsidRDefault="00257C05">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257C05" w:rsidRDefault="00737093">
            <w:pPr>
              <w:keepNext/>
              <w:keepLines/>
              <w:spacing w:before="40" w:after="40"/>
              <w:jc w:val="center"/>
              <w:rPr>
                <w:b/>
                <w:sz w:val="16"/>
              </w:rPr>
            </w:pPr>
            <w:r>
              <w:rPr>
                <w:b/>
                <w:color w:val="000000"/>
                <w:sz w:val="16"/>
              </w:rPr>
              <w:t>2017</w:t>
            </w:r>
          </w:p>
        </w:tc>
        <w:tc>
          <w:tcPr>
            <w:tcW w:w="140" w:type="dxa"/>
            <w:tcBorders>
              <w:top w:val="single" w:sz="8" w:space="0" w:color="auto"/>
            </w:tcBorders>
            <w:tcMar>
              <w:left w:w="60" w:type="dxa"/>
              <w:right w:w="60" w:type="dxa"/>
            </w:tcMar>
            <w:vAlign w:val="bottom"/>
          </w:tcPr>
          <w:p w:rsidR="00257C05" w:rsidRDefault="00257C05">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257C05" w:rsidRDefault="00737093">
            <w:pPr>
              <w:keepNext/>
              <w:keepLines/>
              <w:spacing w:before="40" w:after="40"/>
              <w:jc w:val="center"/>
              <w:rPr>
                <w:b/>
                <w:sz w:val="16"/>
              </w:rPr>
            </w:pPr>
            <w:r>
              <w:rPr>
                <w:b/>
                <w:color w:val="000000"/>
                <w:sz w:val="16"/>
              </w:rPr>
              <w:t>2016</w:t>
            </w:r>
          </w:p>
        </w:tc>
        <w:tc>
          <w:tcPr>
            <w:tcW w:w="120" w:type="dxa"/>
            <w:tcMar>
              <w:left w:w="0" w:type="dxa"/>
              <w:right w:w="0" w:type="dxa"/>
            </w:tcMar>
            <w:vAlign w:val="bottom"/>
          </w:tcPr>
          <w:p w:rsidR="00257C05" w:rsidRDefault="00257C05">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257C05" w:rsidRDefault="00737093">
            <w:pPr>
              <w:keepNext/>
              <w:keepLines/>
              <w:spacing w:before="40" w:after="40"/>
              <w:jc w:val="center"/>
              <w:rPr>
                <w:b/>
                <w:sz w:val="16"/>
              </w:rPr>
            </w:pPr>
            <w:r>
              <w:rPr>
                <w:b/>
                <w:color w:val="000000"/>
                <w:sz w:val="16"/>
              </w:rPr>
              <w:t>2017</w:t>
            </w:r>
          </w:p>
        </w:tc>
        <w:tc>
          <w:tcPr>
            <w:tcW w:w="80" w:type="dxa"/>
            <w:tcBorders>
              <w:top w:val="single" w:sz="8" w:space="0" w:color="auto"/>
            </w:tcBorders>
            <w:tcMar>
              <w:left w:w="0" w:type="dxa"/>
              <w:right w:w="0" w:type="dxa"/>
            </w:tcMar>
            <w:vAlign w:val="bottom"/>
          </w:tcPr>
          <w:p w:rsidR="00257C05" w:rsidRDefault="00257C05">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257C05" w:rsidRDefault="00737093">
            <w:pPr>
              <w:keepNext/>
              <w:keepLines/>
              <w:spacing w:before="40" w:after="40"/>
              <w:jc w:val="center"/>
              <w:rPr>
                <w:b/>
                <w:sz w:val="16"/>
              </w:rPr>
            </w:pPr>
            <w:r>
              <w:rPr>
                <w:b/>
                <w:color w:val="000000"/>
                <w:sz w:val="16"/>
              </w:rPr>
              <w:t>2016</w:t>
            </w:r>
          </w:p>
        </w:tc>
      </w:tr>
      <w:tr w:rsidR="00D805BC" w:rsidTr="00D805BC">
        <w:trPr>
          <w:trHeight w:hRule="exact" w:val="280"/>
          <w:jc w:val="center"/>
        </w:trPr>
        <w:tc>
          <w:tcPr>
            <w:tcW w:w="6480" w:type="dxa"/>
            <w:shd w:val="clear" w:color="auto" w:fill="CCEEFF"/>
            <w:tcMar>
              <w:left w:w="60" w:type="dxa"/>
              <w:right w:w="40" w:type="dxa"/>
            </w:tcMar>
          </w:tcPr>
          <w:p w:rsidR="00257C05" w:rsidRDefault="00737093">
            <w:pPr>
              <w:keepNext/>
              <w:keepLines/>
              <w:spacing w:before="40" w:after="40"/>
              <w:rPr>
                <w:b/>
                <w:sz w:val="19"/>
              </w:rPr>
            </w:pPr>
            <w:r>
              <w:rPr>
                <w:b/>
                <w:color w:val="000000"/>
                <w:sz w:val="19"/>
              </w:rPr>
              <w:t>Cash Flows From Operating Activities:</w:t>
            </w:r>
          </w:p>
        </w:tc>
        <w:tc>
          <w:tcPr>
            <w:tcW w:w="0" w:type="dxa"/>
            <w:gridSpan w:val="3"/>
            <w:shd w:val="clear" w:color="auto" w:fill="CCEEFF"/>
            <w:tcMar>
              <w:left w:w="60" w:type="dxa"/>
              <w:right w:w="0" w:type="dxa"/>
            </w:tcMar>
            <w:vAlign w:val="bottom"/>
          </w:tcPr>
          <w:p w:rsidR="00257C05" w:rsidRDefault="00257C05">
            <w:pPr>
              <w:keepNext/>
              <w:keepLines/>
              <w:spacing w:before="40" w:after="40"/>
            </w:pPr>
          </w:p>
        </w:tc>
        <w:tc>
          <w:tcPr>
            <w:tcW w:w="140" w:type="dxa"/>
            <w:shd w:val="clear" w:color="auto" w:fill="CCEEFF"/>
            <w:tcMar>
              <w:left w:w="60" w:type="dxa"/>
              <w:right w:w="0" w:type="dxa"/>
            </w:tcMar>
            <w:vAlign w:val="bottom"/>
          </w:tcPr>
          <w:p w:rsidR="00257C05" w:rsidRDefault="00257C05">
            <w:pPr>
              <w:keepNext/>
              <w:keepLines/>
              <w:spacing w:before="40" w:after="40"/>
            </w:pPr>
          </w:p>
        </w:tc>
        <w:tc>
          <w:tcPr>
            <w:tcW w:w="0" w:type="dxa"/>
            <w:gridSpan w:val="3"/>
            <w:shd w:val="clear" w:color="auto" w:fill="CCEEFF"/>
            <w:tcMar>
              <w:left w:w="60" w:type="dxa"/>
              <w:right w:w="0" w:type="dxa"/>
            </w:tcMar>
            <w:vAlign w:val="bottom"/>
          </w:tcPr>
          <w:p w:rsidR="00257C05" w:rsidRDefault="00257C05">
            <w:pPr>
              <w:keepNext/>
              <w:keepLines/>
              <w:spacing w:before="40" w:after="40"/>
            </w:pPr>
          </w:p>
        </w:tc>
        <w:tc>
          <w:tcPr>
            <w:tcW w:w="120" w:type="dxa"/>
            <w:shd w:val="clear" w:color="auto" w:fill="CCEEFF"/>
            <w:tcMar>
              <w:left w:w="60" w:type="dxa"/>
              <w:right w:w="0" w:type="dxa"/>
            </w:tcMar>
            <w:vAlign w:val="bottom"/>
          </w:tcPr>
          <w:p w:rsidR="00257C05" w:rsidRDefault="00257C05">
            <w:pPr>
              <w:keepNext/>
              <w:keepLines/>
              <w:spacing w:before="40" w:after="40"/>
            </w:pPr>
          </w:p>
        </w:tc>
        <w:tc>
          <w:tcPr>
            <w:tcW w:w="0" w:type="dxa"/>
            <w:gridSpan w:val="3"/>
            <w:shd w:val="clear" w:color="auto" w:fill="CCEEFF"/>
            <w:tcMar>
              <w:left w:w="60" w:type="dxa"/>
              <w:right w:w="0" w:type="dxa"/>
            </w:tcMar>
            <w:vAlign w:val="bottom"/>
          </w:tcPr>
          <w:p w:rsidR="00257C05" w:rsidRDefault="00257C05">
            <w:pPr>
              <w:keepNext/>
              <w:keepLines/>
              <w:spacing w:before="40" w:after="40"/>
            </w:pPr>
          </w:p>
        </w:tc>
        <w:tc>
          <w:tcPr>
            <w:tcW w:w="80" w:type="dxa"/>
            <w:shd w:val="clear" w:color="auto" w:fill="CCEEFF"/>
            <w:tcMar>
              <w:left w:w="60" w:type="dxa"/>
              <w:right w:w="0" w:type="dxa"/>
            </w:tcMar>
            <w:vAlign w:val="bottom"/>
          </w:tcPr>
          <w:p w:rsidR="00257C05" w:rsidRDefault="00257C05">
            <w:pPr>
              <w:keepNext/>
              <w:keepLines/>
              <w:spacing w:before="40" w:after="40"/>
            </w:pPr>
          </w:p>
        </w:tc>
        <w:tc>
          <w:tcPr>
            <w:tcW w:w="0" w:type="dxa"/>
            <w:gridSpan w:val="3"/>
            <w:shd w:val="clear" w:color="auto" w:fill="CCEEFF"/>
            <w:tcMar>
              <w:left w:w="60" w:type="dxa"/>
              <w:right w:w="0" w:type="dxa"/>
            </w:tcMar>
            <w:vAlign w:val="bottom"/>
          </w:tcPr>
          <w:p w:rsidR="00257C05" w:rsidRDefault="00257C05">
            <w:pPr>
              <w:keepNext/>
              <w:keepLines/>
              <w:spacing w:before="40" w:after="40"/>
            </w:pPr>
          </w:p>
        </w:tc>
      </w:tr>
      <w:tr w:rsidR="00257C05">
        <w:trPr>
          <w:trHeight w:hRule="exact" w:val="280"/>
          <w:jc w:val="center"/>
        </w:trPr>
        <w:tc>
          <w:tcPr>
            <w:tcW w:w="6480" w:type="dxa"/>
            <w:tcMar>
              <w:left w:w="60" w:type="dxa"/>
              <w:right w:w="40" w:type="dxa"/>
            </w:tcMar>
          </w:tcPr>
          <w:p w:rsidR="00257C05" w:rsidRDefault="00737093">
            <w:pPr>
              <w:keepNext/>
              <w:keepLines/>
              <w:spacing w:before="40" w:after="40"/>
              <w:rPr>
                <w:sz w:val="19"/>
              </w:rPr>
            </w:pPr>
            <w:r>
              <w:rPr>
                <w:color w:val="000000"/>
                <w:sz w:val="19"/>
              </w:rPr>
              <w:t>Net income</w:t>
            </w:r>
          </w:p>
        </w:tc>
        <w:tc>
          <w:tcPr>
            <w:tcW w:w="105" w:type="dxa"/>
            <w:tcMar>
              <w:left w:w="0" w:type="dxa"/>
              <w:right w:w="0" w:type="dxa"/>
            </w:tcMar>
            <w:vAlign w:val="bottom"/>
          </w:tcPr>
          <w:p w:rsidR="00257C05" w:rsidRDefault="00737093">
            <w:pPr>
              <w:keepNext/>
              <w:keepLines/>
              <w:spacing w:before="40" w:after="40"/>
              <w:rPr>
                <w:sz w:val="19"/>
              </w:rPr>
            </w:pPr>
            <w:r>
              <w:rPr>
                <w:color w:val="000000"/>
                <w:sz w:val="19"/>
              </w:rPr>
              <w:t>$</w:t>
            </w:r>
          </w:p>
        </w:tc>
        <w:tc>
          <w:tcPr>
            <w:tcW w:w="681" w:type="dxa"/>
            <w:tcMar>
              <w:left w:w="0" w:type="dxa"/>
              <w:right w:w="0" w:type="dxa"/>
            </w:tcMar>
            <w:vAlign w:val="bottom"/>
          </w:tcPr>
          <w:p w:rsidR="00257C05" w:rsidRDefault="00737093">
            <w:pPr>
              <w:keepNext/>
              <w:keepLines/>
              <w:spacing w:before="40" w:after="40"/>
              <w:jc w:val="right"/>
              <w:rPr>
                <w:sz w:val="19"/>
              </w:rPr>
            </w:pPr>
            <w:r>
              <w:rPr>
                <w:color w:val="000000"/>
                <w:sz w:val="19"/>
              </w:rPr>
              <w:t>141</w:t>
            </w:r>
          </w:p>
        </w:tc>
        <w:tc>
          <w:tcPr>
            <w:tcW w:w="74" w:type="dxa"/>
            <w:tcMar>
              <w:left w:w="0" w:type="dxa"/>
              <w:right w:w="0" w:type="dxa"/>
            </w:tcMar>
          </w:tcPr>
          <w:p w:rsidR="00257C05" w:rsidRDefault="00257C05"/>
        </w:tc>
        <w:tc>
          <w:tcPr>
            <w:tcW w:w="140" w:type="dxa"/>
            <w:tcMar>
              <w:left w:w="0" w:type="dxa"/>
              <w:right w:w="60" w:type="dxa"/>
            </w:tcMar>
            <w:vAlign w:val="bottom"/>
          </w:tcPr>
          <w:p w:rsidR="00257C05" w:rsidRDefault="00257C05">
            <w:pPr>
              <w:keepNext/>
              <w:keepLines/>
              <w:spacing w:before="40" w:after="40"/>
            </w:pPr>
          </w:p>
        </w:tc>
        <w:tc>
          <w:tcPr>
            <w:tcW w:w="105" w:type="dxa"/>
            <w:tcMar>
              <w:left w:w="0" w:type="dxa"/>
              <w:right w:w="0" w:type="dxa"/>
            </w:tcMar>
            <w:vAlign w:val="bottom"/>
          </w:tcPr>
          <w:p w:rsidR="00257C05" w:rsidRDefault="00737093">
            <w:pPr>
              <w:keepNext/>
              <w:keepLines/>
              <w:spacing w:before="40" w:after="40"/>
              <w:rPr>
                <w:sz w:val="19"/>
              </w:rPr>
            </w:pPr>
            <w:r>
              <w:rPr>
                <w:color w:val="000000"/>
                <w:sz w:val="19"/>
              </w:rPr>
              <w:t>$</w:t>
            </w:r>
          </w:p>
        </w:tc>
        <w:tc>
          <w:tcPr>
            <w:tcW w:w="661" w:type="dxa"/>
            <w:tcMar>
              <w:left w:w="0" w:type="dxa"/>
              <w:right w:w="0" w:type="dxa"/>
            </w:tcMar>
            <w:vAlign w:val="bottom"/>
          </w:tcPr>
          <w:p w:rsidR="00257C05" w:rsidRDefault="00737093">
            <w:pPr>
              <w:keepNext/>
              <w:keepLines/>
              <w:spacing w:before="40" w:after="40"/>
              <w:jc w:val="right"/>
              <w:rPr>
                <w:sz w:val="19"/>
              </w:rPr>
            </w:pPr>
            <w:r>
              <w:rPr>
                <w:color w:val="000000"/>
                <w:sz w:val="19"/>
              </w:rPr>
              <w:t>134</w:t>
            </w:r>
          </w:p>
        </w:tc>
        <w:tc>
          <w:tcPr>
            <w:tcW w:w="74" w:type="dxa"/>
            <w:tcMar>
              <w:left w:w="0" w:type="dxa"/>
              <w:right w:w="0" w:type="dxa"/>
            </w:tcMar>
          </w:tcPr>
          <w:p w:rsidR="00257C05" w:rsidRDefault="00257C05"/>
        </w:tc>
        <w:tc>
          <w:tcPr>
            <w:tcW w:w="120" w:type="dxa"/>
            <w:tcMar>
              <w:left w:w="0" w:type="dxa"/>
              <w:right w:w="60" w:type="dxa"/>
            </w:tcMar>
            <w:vAlign w:val="bottom"/>
          </w:tcPr>
          <w:p w:rsidR="00257C05" w:rsidRDefault="00257C05">
            <w:pPr>
              <w:keepNext/>
              <w:keepLines/>
              <w:spacing w:before="40" w:after="40"/>
            </w:pPr>
          </w:p>
        </w:tc>
        <w:tc>
          <w:tcPr>
            <w:tcW w:w="105" w:type="dxa"/>
            <w:tcMar>
              <w:left w:w="0" w:type="dxa"/>
              <w:right w:w="0" w:type="dxa"/>
            </w:tcMar>
            <w:vAlign w:val="bottom"/>
          </w:tcPr>
          <w:p w:rsidR="00257C05" w:rsidRDefault="00737093">
            <w:pPr>
              <w:keepNext/>
              <w:keepLines/>
              <w:spacing w:before="40" w:after="40"/>
              <w:rPr>
                <w:sz w:val="19"/>
              </w:rPr>
            </w:pPr>
            <w:r>
              <w:rPr>
                <w:color w:val="000000"/>
                <w:sz w:val="19"/>
              </w:rPr>
              <w:t>$</w:t>
            </w:r>
          </w:p>
        </w:tc>
        <w:tc>
          <w:tcPr>
            <w:tcW w:w="681" w:type="dxa"/>
            <w:tcMar>
              <w:left w:w="0" w:type="dxa"/>
              <w:right w:w="0" w:type="dxa"/>
            </w:tcMar>
            <w:vAlign w:val="bottom"/>
          </w:tcPr>
          <w:p w:rsidR="00257C05" w:rsidRDefault="00737093">
            <w:pPr>
              <w:keepNext/>
              <w:keepLines/>
              <w:spacing w:before="40" w:after="40"/>
              <w:jc w:val="right"/>
              <w:rPr>
                <w:sz w:val="19"/>
              </w:rPr>
            </w:pPr>
            <w:r>
              <w:rPr>
                <w:color w:val="000000"/>
                <w:sz w:val="19"/>
              </w:rPr>
              <w:t>250</w:t>
            </w:r>
          </w:p>
        </w:tc>
        <w:tc>
          <w:tcPr>
            <w:tcW w:w="74" w:type="dxa"/>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105" w:type="dxa"/>
            <w:tcMar>
              <w:left w:w="0" w:type="dxa"/>
              <w:right w:w="0" w:type="dxa"/>
            </w:tcMar>
            <w:vAlign w:val="bottom"/>
          </w:tcPr>
          <w:p w:rsidR="00257C05" w:rsidRDefault="00737093">
            <w:pPr>
              <w:keepNext/>
              <w:keepLines/>
              <w:spacing w:before="40" w:after="40"/>
              <w:rPr>
                <w:sz w:val="19"/>
              </w:rPr>
            </w:pPr>
            <w:r>
              <w:rPr>
                <w:color w:val="000000"/>
                <w:sz w:val="19"/>
              </w:rPr>
              <w:t>$</w:t>
            </w:r>
          </w:p>
        </w:tc>
        <w:tc>
          <w:tcPr>
            <w:tcW w:w="701" w:type="dxa"/>
            <w:tcMar>
              <w:left w:w="0" w:type="dxa"/>
              <w:right w:w="0" w:type="dxa"/>
            </w:tcMar>
            <w:vAlign w:val="bottom"/>
          </w:tcPr>
          <w:p w:rsidR="00257C05" w:rsidRDefault="00737093">
            <w:pPr>
              <w:keepNext/>
              <w:keepLines/>
              <w:spacing w:before="40" w:after="40"/>
              <w:jc w:val="right"/>
              <w:rPr>
                <w:sz w:val="19"/>
              </w:rPr>
            </w:pPr>
            <w:r>
              <w:rPr>
                <w:color w:val="000000"/>
                <w:sz w:val="19"/>
              </w:rPr>
              <w:t>226</w:t>
            </w:r>
          </w:p>
        </w:tc>
        <w:tc>
          <w:tcPr>
            <w:tcW w:w="74" w:type="dxa"/>
            <w:tcMar>
              <w:left w:w="0" w:type="dxa"/>
              <w:right w:w="0" w:type="dxa"/>
            </w:tcMar>
          </w:tcPr>
          <w:p w:rsidR="00257C05" w:rsidRDefault="00257C05"/>
        </w:tc>
      </w:tr>
      <w:tr w:rsidR="00D805BC" w:rsidTr="00D805BC">
        <w:trPr>
          <w:trHeight w:hRule="exact" w:val="280"/>
          <w:jc w:val="center"/>
        </w:trPr>
        <w:tc>
          <w:tcPr>
            <w:tcW w:w="6480" w:type="dxa"/>
            <w:shd w:val="clear" w:color="auto" w:fill="CCEEFF"/>
            <w:tcMar>
              <w:left w:w="60" w:type="dxa"/>
              <w:right w:w="40" w:type="dxa"/>
            </w:tcMar>
          </w:tcPr>
          <w:p w:rsidR="00257C05" w:rsidRDefault="00737093">
            <w:pPr>
              <w:keepNext/>
              <w:keepLines/>
              <w:spacing w:before="40" w:after="40"/>
              <w:rPr>
                <w:sz w:val="19"/>
              </w:rPr>
            </w:pPr>
            <w:r>
              <w:rPr>
                <w:color w:val="000000"/>
                <w:sz w:val="19"/>
              </w:rPr>
              <w:t>Adjustments to reconcile net income to net cash provided by operating activities:</w:t>
            </w:r>
          </w:p>
        </w:tc>
        <w:tc>
          <w:tcPr>
            <w:tcW w:w="0" w:type="dxa"/>
            <w:gridSpan w:val="3"/>
            <w:shd w:val="clear" w:color="auto" w:fill="CCEEFF"/>
            <w:tcMar>
              <w:left w:w="60" w:type="dxa"/>
              <w:right w:w="0" w:type="dxa"/>
            </w:tcMar>
            <w:vAlign w:val="bottom"/>
          </w:tcPr>
          <w:p w:rsidR="00257C05" w:rsidRDefault="00257C05">
            <w:pPr>
              <w:keepNext/>
              <w:keepLines/>
              <w:spacing w:before="40" w:after="40"/>
            </w:pPr>
          </w:p>
        </w:tc>
        <w:tc>
          <w:tcPr>
            <w:tcW w:w="140" w:type="dxa"/>
            <w:shd w:val="clear" w:color="auto" w:fill="CCEEFF"/>
            <w:tcMar>
              <w:left w:w="60" w:type="dxa"/>
              <w:right w:w="0" w:type="dxa"/>
            </w:tcMar>
            <w:vAlign w:val="bottom"/>
          </w:tcPr>
          <w:p w:rsidR="00257C05" w:rsidRDefault="00257C05">
            <w:pPr>
              <w:keepNext/>
              <w:keepLines/>
              <w:spacing w:before="40" w:after="40"/>
            </w:pPr>
          </w:p>
        </w:tc>
        <w:tc>
          <w:tcPr>
            <w:tcW w:w="0" w:type="dxa"/>
            <w:gridSpan w:val="3"/>
            <w:shd w:val="clear" w:color="auto" w:fill="CCEEFF"/>
            <w:tcMar>
              <w:left w:w="60" w:type="dxa"/>
              <w:right w:w="0" w:type="dxa"/>
            </w:tcMar>
            <w:vAlign w:val="bottom"/>
          </w:tcPr>
          <w:p w:rsidR="00257C05" w:rsidRDefault="00257C05">
            <w:pPr>
              <w:keepNext/>
              <w:keepLines/>
              <w:spacing w:before="40" w:after="40"/>
            </w:pPr>
          </w:p>
        </w:tc>
        <w:tc>
          <w:tcPr>
            <w:tcW w:w="120" w:type="dxa"/>
            <w:shd w:val="clear" w:color="auto" w:fill="CCEEFF"/>
            <w:tcMar>
              <w:left w:w="60" w:type="dxa"/>
              <w:right w:w="0" w:type="dxa"/>
            </w:tcMar>
            <w:vAlign w:val="bottom"/>
          </w:tcPr>
          <w:p w:rsidR="00257C05" w:rsidRDefault="00257C05">
            <w:pPr>
              <w:keepNext/>
              <w:keepLines/>
              <w:spacing w:before="40" w:after="40"/>
            </w:pPr>
          </w:p>
        </w:tc>
        <w:tc>
          <w:tcPr>
            <w:tcW w:w="0" w:type="dxa"/>
            <w:gridSpan w:val="3"/>
            <w:shd w:val="clear" w:color="auto" w:fill="CCEEFF"/>
            <w:tcMar>
              <w:left w:w="60" w:type="dxa"/>
              <w:right w:w="0" w:type="dxa"/>
            </w:tcMar>
            <w:vAlign w:val="bottom"/>
          </w:tcPr>
          <w:p w:rsidR="00257C05" w:rsidRDefault="00257C05">
            <w:pPr>
              <w:keepNext/>
              <w:keepLines/>
              <w:spacing w:before="40" w:after="40"/>
            </w:pPr>
          </w:p>
        </w:tc>
        <w:tc>
          <w:tcPr>
            <w:tcW w:w="80" w:type="dxa"/>
            <w:shd w:val="clear" w:color="auto" w:fill="CCEEFF"/>
            <w:tcMar>
              <w:left w:w="60" w:type="dxa"/>
              <w:right w:w="0" w:type="dxa"/>
            </w:tcMar>
            <w:vAlign w:val="bottom"/>
          </w:tcPr>
          <w:p w:rsidR="00257C05" w:rsidRDefault="00257C05">
            <w:pPr>
              <w:keepNext/>
              <w:keepLines/>
              <w:spacing w:before="40" w:after="40"/>
            </w:pPr>
          </w:p>
        </w:tc>
        <w:tc>
          <w:tcPr>
            <w:tcW w:w="0" w:type="dxa"/>
            <w:gridSpan w:val="3"/>
            <w:shd w:val="clear" w:color="auto" w:fill="CCEEFF"/>
            <w:tcMar>
              <w:left w:w="60" w:type="dxa"/>
              <w:right w:w="0" w:type="dxa"/>
            </w:tcMar>
            <w:vAlign w:val="bottom"/>
          </w:tcPr>
          <w:p w:rsidR="00257C05" w:rsidRDefault="00257C05">
            <w:pPr>
              <w:keepNext/>
              <w:keepLines/>
              <w:spacing w:before="40" w:after="40"/>
            </w:pPr>
          </w:p>
        </w:tc>
      </w:tr>
      <w:tr w:rsidR="00D805BC" w:rsidTr="00D805BC">
        <w:trPr>
          <w:trHeight w:hRule="exact" w:val="280"/>
          <w:jc w:val="center"/>
        </w:trPr>
        <w:tc>
          <w:tcPr>
            <w:tcW w:w="6480" w:type="dxa"/>
            <w:tcMar>
              <w:left w:w="60" w:type="dxa"/>
              <w:right w:w="40" w:type="dxa"/>
            </w:tcMar>
          </w:tcPr>
          <w:p w:rsidR="00257C05" w:rsidRDefault="00737093">
            <w:pPr>
              <w:keepNext/>
              <w:keepLines/>
              <w:spacing w:before="40" w:after="40"/>
              <w:rPr>
                <w:sz w:val="19"/>
              </w:rPr>
            </w:pPr>
            <w:r>
              <w:rPr>
                <w:color w:val="000000"/>
                <w:sz w:val="19"/>
              </w:rPr>
              <w:t>Depreciation and amortization</w:t>
            </w:r>
          </w:p>
        </w:tc>
        <w:tc>
          <w:tcPr>
            <w:tcW w:w="786" w:type="dxa"/>
            <w:gridSpan w:val="2"/>
            <w:tcMar>
              <w:left w:w="0" w:type="dxa"/>
              <w:right w:w="0" w:type="dxa"/>
            </w:tcMar>
            <w:vAlign w:val="bottom"/>
          </w:tcPr>
          <w:p w:rsidR="00257C05" w:rsidRDefault="00737093">
            <w:pPr>
              <w:keepNext/>
              <w:keepLines/>
              <w:spacing w:before="40" w:after="40"/>
              <w:jc w:val="right"/>
              <w:rPr>
                <w:sz w:val="19"/>
              </w:rPr>
            </w:pPr>
            <w:r>
              <w:rPr>
                <w:color w:val="000000"/>
                <w:sz w:val="19"/>
              </w:rPr>
              <w:t>330</w:t>
            </w:r>
          </w:p>
        </w:tc>
        <w:tc>
          <w:tcPr>
            <w:tcW w:w="74" w:type="dxa"/>
            <w:tcMar>
              <w:left w:w="0" w:type="dxa"/>
              <w:right w:w="0" w:type="dxa"/>
            </w:tcMar>
          </w:tcPr>
          <w:p w:rsidR="00257C05" w:rsidRDefault="00257C05"/>
        </w:tc>
        <w:tc>
          <w:tcPr>
            <w:tcW w:w="140" w:type="dxa"/>
            <w:tcMar>
              <w:left w:w="0" w:type="dxa"/>
              <w:right w:w="60" w:type="dxa"/>
            </w:tcMar>
            <w:vAlign w:val="bottom"/>
          </w:tcPr>
          <w:p w:rsidR="00257C05" w:rsidRDefault="00257C05">
            <w:pPr>
              <w:keepNext/>
              <w:keepLines/>
              <w:spacing w:before="40" w:after="40"/>
            </w:pPr>
          </w:p>
        </w:tc>
        <w:tc>
          <w:tcPr>
            <w:tcW w:w="766" w:type="dxa"/>
            <w:gridSpan w:val="2"/>
            <w:tcMar>
              <w:left w:w="0" w:type="dxa"/>
              <w:right w:w="0" w:type="dxa"/>
            </w:tcMar>
            <w:vAlign w:val="bottom"/>
          </w:tcPr>
          <w:p w:rsidR="00257C05" w:rsidRDefault="00737093">
            <w:pPr>
              <w:keepNext/>
              <w:keepLines/>
              <w:spacing w:before="40" w:after="40"/>
              <w:jc w:val="right"/>
              <w:rPr>
                <w:sz w:val="19"/>
              </w:rPr>
            </w:pPr>
            <w:r>
              <w:rPr>
                <w:color w:val="000000"/>
                <w:sz w:val="19"/>
              </w:rPr>
              <w:t>306</w:t>
            </w:r>
          </w:p>
        </w:tc>
        <w:tc>
          <w:tcPr>
            <w:tcW w:w="74" w:type="dxa"/>
            <w:tcMar>
              <w:left w:w="0" w:type="dxa"/>
              <w:right w:w="0" w:type="dxa"/>
            </w:tcMar>
          </w:tcPr>
          <w:p w:rsidR="00257C05" w:rsidRDefault="00257C05"/>
        </w:tc>
        <w:tc>
          <w:tcPr>
            <w:tcW w:w="120" w:type="dxa"/>
            <w:tcMar>
              <w:left w:w="0" w:type="dxa"/>
              <w:right w:w="60" w:type="dxa"/>
            </w:tcMar>
            <w:vAlign w:val="bottom"/>
          </w:tcPr>
          <w:p w:rsidR="00257C05" w:rsidRDefault="00257C05">
            <w:pPr>
              <w:keepNext/>
              <w:keepLines/>
              <w:spacing w:before="40" w:after="40"/>
            </w:pPr>
          </w:p>
        </w:tc>
        <w:tc>
          <w:tcPr>
            <w:tcW w:w="786" w:type="dxa"/>
            <w:gridSpan w:val="2"/>
            <w:tcMar>
              <w:left w:w="0" w:type="dxa"/>
              <w:right w:w="0" w:type="dxa"/>
            </w:tcMar>
            <w:vAlign w:val="bottom"/>
          </w:tcPr>
          <w:p w:rsidR="00257C05" w:rsidRDefault="00737093">
            <w:pPr>
              <w:keepNext/>
              <w:keepLines/>
              <w:spacing w:before="40" w:after="40"/>
              <w:jc w:val="right"/>
              <w:rPr>
                <w:sz w:val="19"/>
              </w:rPr>
            </w:pPr>
            <w:r>
              <w:rPr>
                <w:color w:val="000000"/>
                <w:sz w:val="19"/>
              </w:rPr>
              <w:t>640</w:t>
            </w:r>
          </w:p>
        </w:tc>
        <w:tc>
          <w:tcPr>
            <w:tcW w:w="74" w:type="dxa"/>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806" w:type="dxa"/>
            <w:gridSpan w:val="2"/>
            <w:tcMar>
              <w:left w:w="0" w:type="dxa"/>
              <w:right w:w="0" w:type="dxa"/>
            </w:tcMar>
            <w:vAlign w:val="bottom"/>
          </w:tcPr>
          <w:p w:rsidR="00257C05" w:rsidRDefault="00737093">
            <w:pPr>
              <w:keepNext/>
              <w:keepLines/>
              <w:spacing w:before="40" w:after="40"/>
              <w:jc w:val="right"/>
              <w:rPr>
                <w:sz w:val="19"/>
              </w:rPr>
            </w:pPr>
            <w:r>
              <w:rPr>
                <w:color w:val="000000"/>
                <w:sz w:val="19"/>
              </w:rPr>
              <w:t>616</w:t>
            </w:r>
          </w:p>
        </w:tc>
        <w:tc>
          <w:tcPr>
            <w:tcW w:w="74" w:type="dxa"/>
            <w:tcMar>
              <w:left w:w="0" w:type="dxa"/>
              <w:right w:w="0" w:type="dxa"/>
            </w:tcMar>
          </w:tcPr>
          <w:p w:rsidR="00257C05" w:rsidRDefault="00257C05"/>
        </w:tc>
      </w:tr>
      <w:tr w:rsidR="00D805BC" w:rsidTr="00D805BC">
        <w:trPr>
          <w:trHeight w:hRule="exact" w:val="280"/>
          <w:jc w:val="center"/>
        </w:trPr>
        <w:tc>
          <w:tcPr>
            <w:tcW w:w="6480" w:type="dxa"/>
            <w:shd w:val="clear" w:color="auto" w:fill="CCEEFF"/>
            <w:tcMar>
              <w:left w:w="60" w:type="dxa"/>
              <w:right w:w="40" w:type="dxa"/>
            </w:tcMar>
          </w:tcPr>
          <w:p w:rsidR="00257C05" w:rsidRDefault="00737093">
            <w:pPr>
              <w:keepNext/>
              <w:keepLines/>
              <w:spacing w:before="40" w:after="40"/>
              <w:rPr>
                <w:sz w:val="19"/>
              </w:rPr>
            </w:pPr>
            <w:r>
              <w:rPr>
                <w:color w:val="000000"/>
                <w:sz w:val="19"/>
              </w:rPr>
              <w:t>Amortization of deferred financing costs and original issue discounts</w:t>
            </w:r>
          </w:p>
        </w:tc>
        <w:tc>
          <w:tcPr>
            <w:tcW w:w="786" w:type="dxa"/>
            <w:gridSpan w:val="2"/>
            <w:shd w:val="clear" w:color="auto" w:fill="CCEEFF"/>
            <w:tcMar>
              <w:left w:w="0" w:type="dxa"/>
              <w:right w:w="0" w:type="dxa"/>
            </w:tcMar>
            <w:vAlign w:val="bottom"/>
          </w:tcPr>
          <w:p w:rsidR="00257C05" w:rsidRDefault="00737093">
            <w:pPr>
              <w:keepNext/>
              <w:keepLines/>
              <w:spacing w:before="40" w:after="40"/>
              <w:jc w:val="right"/>
              <w:rPr>
                <w:sz w:val="19"/>
              </w:rPr>
            </w:pPr>
            <w:r>
              <w:rPr>
                <w:color w:val="000000"/>
                <w:sz w:val="19"/>
              </w:rPr>
              <w:t>2</w:t>
            </w:r>
          </w:p>
        </w:tc>
        <w:tc>
          <w:tcPr>
            <w:tcW w:w="74" w:type="dxa"/>
            <w:shd w:val="clear" w:color="auto" w:fill="CCEEFF"/>
            <w:tcMar>
              <w:left w:w="0" w:type="dxa"/>
              <w:right w:w="0" w:type="dxa"/>
            </w:tcMar>
          </w:tcPr>
          <w:p w:rsidR="00257C05" w:rsidRDefault="00257C05"/>
        </w:tc>
        <w:tc>
          <w:tcPr>
            <w:tcW w:w="140" w:type="dxa"/>
            <w:shd w:val="clear" w:color="auto" w:fill="CCEEFF"/>
            <w:tcMar>
              <w:left w:w="0" w:type="dxa"/>
              <w:right w:w="60" w:type="dxa"/>
            </w:tcMar>
            <w:vAlign w:val="bottom"/>
          </w:tcPr>
          <w:p w:rsidR="00257C05" w:rsidRDefault="00257C05">
            <w:pPr>
              <w:keepNext/>
              <w:keepLines/>
              <w:spacing w:before="40" w:after="40"/>
            </w:pPr>
          </w:p>
        </w:tc>
        <w:tc>
          <w:tcPr>
            <w:tcW w:w="766" w:type="dxa"/>
            <w:gridSpan w:val="2"/>
            <w:shd w:val="clear" w:color="auto" w:fill="CCEEFF"/>
            <w:tcMar>
              <w:left w:w="0" w:type="dxa"/>
              <w:right w:w="0" w:type="dxa"/>
            </w:tcMar>
            <w:vAlign w:val="bottom"/>
          </w:tcPr>
          <w:p w:rsidR="00257C05" w:rsidRDefault="00737093">
            <w:pPr>
              <w:keepNext/>
              <w:keepLines/>
              <w:spacing w:before="40" w:after="40"/>
              <w:jc w:val="right"/>
              <w:rPr>
                <w:sz w:val="19"/>
              </w:rPr>
            </w:pPr>
            <w:r>
              <w:rPr>
                <w:color w:val="000000"/>
                <w:sz w:val="19"/>
              </w:rPr>
              <w:t>2</w:t>
            </w:r>
          </w:p>
        </w:tc>
        <w:tc>
          <w:tcPr>
            <w:tcW w:w="74" w:type="dxa"/>
            <w:shd w:val="clear" w:color="auto" w:fill="CCEEFF"/>
            <w:tcMar>
              <w:left w:w="0" w:type="dxa"/>
              <w:right w:w="0" w:type="dxa"/>
            </w:tcMar>
          </w:tcPr>
          <w:p w:rsidR="00257C05" w:rsidRDefault="00257C05"/>
        </w:tc>
        <w:tc>
          <w:tcPr>
            <w:tcW w:w="120" w:type="dxa"/>
            <w:shd w:val="clear" w:color="auto" w:fill="CCEEFF"/>
            <w:tcMar>
              <w:left w:w="0" w:type="dxa"/>
              <w:right w:w="60" w:type="dxa"/>
            </w:tcMar>
            <w:vAlign w:val="bottom"/>
          </w:tcPr>
          <w:p w:rsidR="00257C05" w:rsidRDefault="00257C05">
            <w:pPr>
              <w:keepNext/>
              <w:keepLines/>
              <w:spacing w:before="40" w:after="40"/>
            </w:pPr>
          </w:p>
        </w:tc>
        <w:tc>
          <w:tcPr>
            <w:tcW w:w="786" w:type="dxa"/>
            <w:gridSpan w:val="2"/>
            <w:shd w:val="clear" w:color="auto" w:fill="CCEEFF"/>
            <w:tcMar>
              <w:left w:w="0" w:type="dxa"/>
              <w:right w:w="0" w:type="dxa"/>
            </w:tcMar>
            <w:vAlign w:val="bottom"/>
          </w:tcPr>
          <w:p w:rsidR="00257C05" w:rsidRDefault="00737093">
            <w:pPr>
              <w:keepNext/>
              <w:keepLines/>
              <w:spacing w:before="40" w:after="40"/>
              <w:jc w:val="right"/>
              <w:rPr>
                <w:sz w:val="19"/>
              </w:rPr>
            </w:pPr>
            <w:r>
              <w:rPr>
                <w:color w:val="000000"/>
                <w:sz w:val="19"/>
              </w:rPr>
              <w:t>4</w:t>
            </w:r>
          </w:p>
        </w:tc>
        <w:tc>
          <w:tcPr>
            <w:tcW w:w="74" w:type="dxa"/>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Next/>
              <w:keepLines/>
              <w:spacing w:before="40" w:after="40"/>
            </w:pPr>
          </w:p>
        </w:tc>
        <w:tc>
          <w:tcPr>
            <w:tcW w:w="806" w:type="dxa"/>
            <w:gridSpan w:val="2"/>
            <w:shd w:val="clear" w:color="auto" w:fill="CCEEFF"/>
            <w:tcMar>
              <w:left w:w="0" w:type="dxa"/>
              <w:right w:w="0" w:type="dxa"/>
            </w:tcMar>
            <w:vAlign w:val="bottom"/>
          </w:tcPr>
          <w:p w:rsidR="00257C05" w:rsidRDefault="00737093">
            <w:pPr>
              <w:keepNext/>
              <w:keepLines/>
              <w:spacing w:before="40" w:after="40"/>
              <w:jc w:val="right"/>
              <w:rPr>
                <w:sz w:val="19"/>
              </w:rPr>
            </w:pPr>
            <w:r>
              <w:rPr>
                <w:color w:val="000000"/>
                <w:sz w:val="19"/>
              </w:rPr>
              <w:t>4</w:t>
            </w:r>
          </w:p>
        </w:tc>
        <w:tc>
          <w:tcPr>
            <w:tcW w:w="74" w:type="dxa"/>
            <w:shd w:val="clear" w:color="auto" w:fill="CCEEFF"/>
            <w:tcMar>
              <w:left w:w="0" w:type="dxa"/>
              <w:right w:w="0" w:type="dxa"/>
            </w:tcMar>
          </w:tcPr>
          <w:p w:rsidR="00257C05" w:rsidRDefault="00257C05"/>
        </w:tc>
      </w:tr>
      <w:tr w:rsidR="00D805BC" w:rsidTr="00D805BC">
        <w:trPr>
          <w:trHeight w:hRule="exact" w:val="280"/>
          <w:jc w:val="center"/>
        </w:trPr>
        <w:tc>
          <w:tcPr>
            <w:tcW w:w="6480" w:type="dxa"/>
            <w:tcMar>
              <w:left w:w="60" w:type="dxa"/>
              <w:right w:w="40" w:type="dxa"/>
            </w:tcMar>
          </w:tcPr>
          <w:p w:rsidR="00257C05" w:rsidRDefault="00737093">
            <w:pPr>
              <w:keepNext/>
              <w:keepLines/>
              <w:spacing w:before="40" w:after="40"/>
              <w:rPr>
                <w:sz w:val="19"/>
              </w:rPr>
            </w:pPr>
            <w:r>
              <w:rPr>
                <w:color w:val="000000"/>
                <w:sz w:val="19"/>
              </w:rPr>
              <w:t>Gain on sales of rental equipment</w:t>
            </w:r>
          </w:p>
        </w:tc>
        <w:tc>
          <w:tcPr>
            <w:tcW w:w="786" w:type="dxa"/>
            <w:gridSpan w:val="2"/>
            <w:tcMar>
              <w:left w:w="0" w:type="dxa"/>
              <w:right w:w="0" w:type="dxa"/>
            </w:tcMar>
            <w:vAlign w:val="bottom"/>
          </w:tcPr>
          <w:p w:rsidR="00257C05" w:rsidRDefault="00737093">
            <w:pPr>
              <w:keepNext/>
              <w:keepLines/>
              <w:spacing w:before="40" w:after="40"/>
              <w:jc w:val="right"/>
              <w:rPr>
                <w:sz w:val="19"/>
              </w:rPr>
            </w:pPr>
            <w:r>
              <w:rPr>
                <w:color w:val="000000"/>
                <w:sz w:val="19"/>
              </w:rPr>
              <w:t>(52</w:t>
            </w:r>
          </w:p>
        </w:tc>
        <w:tc>
          <w:tcPr>
            <w:tcW w:w="74" w:type="dxa"/>
            <w:tcMar>
              <w:left w:w="0" w:type="dxa"/>
              <w:right w:w="0" w:type="dxa"/>
            </w:tcMar>
            <w:vAlign w:val="bottom"/>
          </w:tcPr>
          <w:p w:rsidR="00257C05" w:rsidRDefault="00737093">
            <w:pPr>
              <w:keepNext/>
              <w:keepLines/>
              <w:spacing w:before="40" w:after="40"/>
              <w:rPr>
                <w:sz w:val="19"/>
              </w:rPr>
            </w:pPr>
            <w:r>
              <w:rPr>
                <w:color w:val="000000"/>
                <w:sz w:val="19"/>
              </w:rPr>
              <w:t>)</w:t>
            </w:r>
          </w:p>
        </w:tc>
        <w:tc>
          <w:tcPr>
            <w:tcW w:w="140" w:type="dxa"/>
            <w:tcMar>
              <w:left w:w="0" w:type="dxa"/>
              <w:right w:w="60" w:type="dxa"/>
            </w:tcMar>
            <w:vAlign w:val="bottom"/>
          </w:tcPr>
          <w:p w:rsidR="00257C05" w:rsidRDefault="00257C05">
            <w:pPr>
              <w:keepNext/>
              <w:keepLines/>
              <w:spacing w:before="40" w:after="40"/>
            </w:pPr>
          </w:p>
        </w:tc>
        <w:tc>
          <w:tcPr>
            <w:tcW w:w="766" w:type="dxa"/>
            <w:gridSpan w:val="2"/>
            <w:tcMar>
              <w:left w:w="0" w:type="dxa"/>
              <w:right w:w="0" w:type="dxa"/>
            </w:tcMar>
            <w:vAlign w:val="bottom"/>
          </w:tcPr>
          <w:p w:rsidR="00257C05" w:rsidRDefault="00737093">
            <w:pPr>
              <w:keepNext/>
              <w:keepLines/>
              <w:spacing w:before="40" w:after="40"/>
              <w:jc w:val="right"/>
              <w:rPr>
                <w:sz w:val="19"/>
              </w:rPr>
            </w:pPr>
            <w:r>
              <w:rPr>
                <w:color w:val="000000"/>
                <w:sz w:val="19"/>
              </w:rPr>
              <w:t>(55</w:t>
            </w:r>
          </w:p>
        </w:tc>
        <w:tc>
          <w:tcPr>
            <w:tcW w:w="74" w:type="dxa"/>
            <w:tcMar>
              <w:left w:w="0" w:type="dxa"/>
              <w:right w:w="0" w:type="dxa"/>
            </w:tcMar>
            <w:vAlign w:val="bottom"/>
          </w:tcPr>
          <w:p w:rsidR="00257C05" w:rsidRDefault="00737093">
            <w:pPr>
              <w:keepNext/>
              <w:keepLines/>
              <w:spacing w:before="40" w:after="40"/>
              <w:rPr>
                <w:sz w:val="19"/>
              </w:rPr>
            </w:pPr>
            <w:r>
              <w:rPr>
                <w:color w:val="000000"/>
                <w:sz w:val="19"/>
              </w:rPr>
              <w:t>)</w:t>
            </w:r>
          </w:p>
        </w:tc>
        <w:tc>
          <w:tcPr>
            <w:tcW w:w="120" w:type="dxa"/>
            <w:tcMar>
              <w:left w:w="0" w:type="dxa"/>
              <w:right w:w="60" w:type="dxa"/>
            </w:tcMar>
            <w:vAlign w:val="bottom"/>
          </w:tcPr>
          <w:p w:rsidR="00257C05" w:rsidRDefault="00257C05">
            <w:pPr>
              <w:keepNext/>
              <w:keepLines/>
              <w:spacing w:before="40" w:after="40"/>
            </w:pPr>
          </w:p>
        </w:tc>
        <w:tc>
          <w:tcPr>
            <w:tcW w:w="786" w:type="dxa"/>
            <w:gridSpan w:val="2"/>
            <w:tcMar>
              <w:left w:w="0" w:type="dxa"/>
              <w:right w:w="0" w:type="dxa"/>
            </w:tcMar>
            <w:vAlign w:val="bottom"/>
          </w:tcPr>
          <w:p w:rsidR="00257C05" w:rsidRDefault="00737093">
            <w:pPr>
              <w:keepNext/>
              <w:keepLines/>
              <w:spacing w:before="40" w:after="40"/>
              <w:jc w:val="right"/>
              <w:rPr>
                <w:sz w:val="19"/>
              </w:rPr>
            </w:pPr>
            <w:r>
              <w:rPr>
                <w:color w:val="000000"/>
                <w:sz w:val="19"/>
              </w:rPr>
              <w:t>(98</w:t>
            </w:r>
          </w:p>
        </w:tc>
        <w:tc>
          <w:tcPr>
            <w:tcW w:w="74" w:type="dxa"/>
            <w:tcMar>
              <w:left w:w="0" w:type="dxa"/>
              <w:right w:w="0" w:type="dxa"/>
            </w:tcMar>
            <w:vAlign w:val="bottom"/>
          </w:tcPr>
          <w:p w:rsidR="00257C05" w:rsidRDefault="00737093">
            <w:pPr>
              <w:keepNext/>
              <w:keepLines/>
              <w:spacing w:before="40" w:after="40"/>
              <w:rPr>
                <w:sz w:val="19"/>
              </w:rPr>
            </w:pPr>
            <w:r>
              <w:rPr>
                <w:color w:val="000000"/>
                <w:sz w:val="19"/>
              </w:rPr>
              <w:t>)</w:t>
            </w:r>
          </w:p>
        </w:tc>
        <w:tc>
          <w:tcPr>
            <w:tcW w:w="80" w:type="dxa"/>
            <w:tcMar>
              <w:left w:w="0" w:type="dxa"/>
              <w:right w:w="60" w:type="dxa"/>
            </w:tcMar>
            <w:vAlign w:val="bottom"/>
          </w:tcPr>
          <w:p w:rsidR="00257C05" w:rsidRDefault="00257C05">
            <w:pPr>
              <w:keepNext/>
              <w:keepLines/>
              <w:spacing w:before="40" w:after="40"/>
            </w:pPr>
          </w:p>
        </w:tc>
        <w:tc>
          <w:tcPr>
            <w:tcW w:w="806" w:type="dxa"/>
            <w:gridSpan w:val="2"/>
            <w:tcMar>
              <w:left w:w="0" w:type="dxa"/>
              <w:right w:w="0" w:type="dxa"/>
            </w:tcMar>
            <w:vAlign w:val="bottom"/>
          </w:tcPr>
          <w:p w:rsidR="00257C05" w:rsidRDefault="00737093">
            <w:pPr>
              <w:keepNext/>
              <w:keepLines/>
              <w:spacing w:before="40" w:after="40"/>
              <w:jc w:val="right"/>
              <w:rPr>
                <w:sz w:val="19"/>
              </w:rPr>
            </w:pPr>
            <w:r>
              <w:rPr>
                <w:color w:val="000000"/>
                <w:sz w:val="19"/>
              </w:rPr>
              <w:t>(102</w:t>
            </w:r>
          </w:p>
        </w:tc>
        <w:tc>
          <w:tcPr>
            <w:tcW w:w="74" w:type="dxa"/>
            <w:tcMar>
              <w:left w:w="0" w:type="dxa"/>
              <w:right w:w="0" w:type="dxa"/>
            </w:tcMar>
            <w:vAlign w:val="bottom"/>
          </w:tcPr>
          <w:p w:rsidR="00257C05" w:rsidRDefault="00737093">
            <w:pPr>
              <w:keepNext/>
              <w:keepLines/>
              <w:spacing w:before="40" w:after="40"/>
              <w:rPr>
                <w:sz w:val="19"/>
              </w:rPr>
            </w:pPr>
            <w:r>
              <w:rPr>
                <w:color w:val="000000"/>
                <w:sz w:val="19"/>
              </w:rPr>
              <w:t>)</w:t>
            </w:r>
          </w:p>
        </w:tc>
      </w:tr>
      <w:tr w:rsidR="00D805BC" w:rsidTr="00D805BC">
        <w:trPr>
          <w:trHeight w:hRule="exact" w:val="280"/>
          <w:jc w:val="center"/>
        </w:trPr>
        <w:tc>
          <w:tcPr>
            <w:tcW w:w="6480" w:type="dxa"/>
            <w:shd w:val="clear" w:color="auto" w:fill="CCEEFF"/>
            <w:tcMar>
              <w:left w:w="60" w:type="dxa"/>
              <w:right w:w="40" w:type="dxa"/>
            </w:tcMar>
          </w:tcPr>
          <w:p w:rsidR="00257C05" w:rsidRDefault="00737093">
            <w:pPr>
              <w:keepNext/>
              <w:keepLines/>
              <w:spacing w:before="40" w:after="40"/>
              <w:rPr>
                <w:sz w:val="19"/>
              </w:rPr>
            </w:pPr>
            <w:r>
              <w:rPr>
                <w:color w:val="000000"/>
                <w:sz w:val="19"/>
              </w:rPr>
              <w:t>Gain on sales of non-rental equipment</w:t>
            </w:r>
          </w:p>
        </w:tc>
        <w:tc>
          <w:tcPr>
            <w:tcW w:w="786" w:type="dxa"/>
            <w:gridSpan w:val="2"/>
            <w:shd w:val="clear" w:color="auto" w:fill="CCEEFF"/>
            <w:tcMar>
              <w:left w:w="0" w:type="dxa"/>
              <w:right w:w="0" w:type="dxa"/>
            </w:tcMar>
            <w:vAlign w:val="bottom"/>
          </w:tcPr>
          <w:p w:rsidR="00257C05" w:rsidRDefault="00737093">
            <w:pPr>
              <w:keepNext/>
              <w:keepLines/>
              <w:spacing w:before="40" w:after="40"/>
              <w:jc w:val="right"/>
              <w:rPr>
                <w:sz w:val="19"/>
              </w:rPr>
            </w:pPr>
            <w:r>
              <w:rPr>
                <w:color w:val="000000"/>
                <w:sz w:val="19"/>
              </w:rPr>
              <w:t>(2</w:t>
            </w:r>
          </w:p>
        </w:tc>
        <w:tc>
          <w:tcPr>
            <w:tcW w:w="74" w:type="dxa"/>
            <w:shd w:val="clear" w:color="auto" w:fill="CCEEFF"/>
            <w:tcMar>
              <w:left w:w="0" w:type="dxa"/>
              <w:right w:w="0" w:type="dxa"/>
            </w:tcMar>
            <w:vAlign w:val="bottom"/>
          </w:tcPr>
          <w:p w:rsidR="00257C05" w:rsidRDefault="00737093">
            <w:pPr>
              <w:keepNext/>
              <w:keepLines/>
              <w:spacing w:before="40" w:after="40"/>
              <w:rPr>
                <w:sz w:val="19"/>
              </w:rPr>
            </w:pPr>
            <w:r>
              <w:rPr>
                <w:color w:val="000000"/>
                <w:sz w:val="19"/>
              </w:rPr>
              <w:t>)</w:t>
            </w:r>
          </w:p>
        </w:tc>
        <w:tc>
          <w:tcPr>
            <w:tcW w:w="140" w:type="dxa"/>
            <w:shd w:val="clear" w:color="auto" w:fill="CCEEFF"/>
            <w:tcMar>
              <w:left w:w="0" w:type="dxa"/>
              <w:right w:w="60" w:type="dxa"/>
            </w:tcMar>
            <w:vAlign w:val="bottom"/>
          </w:tcPr>
          <w:p w:rsidR="00257C05" w:rsidRDefault="00257C05">
            <w:pPr>
              <w:keepNext/>
              <w:keepLines/>
              <w:spacing w:before="40" w:after="40"/>
            </w:pPr>
          </w:p>
        </w:tc>
        <w:tc>
          <w:tcPr>
            <w:tcW w:w="766" w:type="dxa"/>
            <w:gridSpan w:val="2"/>
            <w:shd w:val="clear" w:color="auto" w:fill="CCEEFF"/>
            <w:tcMar>
              <w:left w:w="0" w:type="dxa"/>
              <w:right w:w="0" w:type="dxa"/>
            </w:tcMar>
            <w:vAlign w:val="bottom"/>
          </w:tcPr>
          <w:p w:rsidR="00257C05" w:rsidRDefault="00737093">
            <w:pPr>
              <w:keepNext/>
              <w:keepLines/>
              <w:spacing w:before="40" w:after="40"/>
              <w:jc w:val="right"/>
              <w:rPr>
                <w:sz w:val="19"/>
              </w:rPr>
            </w:pPr>
            <w:r>
              <w:rPr>
                <w:color w:val="000000"/>
                <w:sz w:val="19"/>
              </w:rPr>
              <w:t>—</w:t>
            </w:r>
          </w:p>
        </w:tc>
        <w:tc>
          <w:tcPr>
            <w:tcW w:w="74" w:type="dxa"/>
            <w:shd w:val="clear" w:color="auto" w:fill="CCEEFF"/>
            <w:tcMar>
              <w:left w:w="0" w:type="dxa"/>
              <w:right w:w="0" w:type="dxa"/>
            </w:tcMar>
          </w:tcPr>
          <w:p w:rsidR="00257C05" w:rsidRDefault="00257C05"/>
        </w:tc>
        <w:tc>
          <w:tcPr>
            <w:tcW w:w="120" w:type="dxa"/>
            <w:shd w:val="clear" w:color="auto" w:fill="CCEEFF"/>
            <w:tcMar>
              <w:left w:w="0" w:type="dxa"/>
              <w:right w:w="60" w:type="dxa"/>
            </w:tcMar>
            <w:vAlign w:val="bottom"/>
          </w:tcPr>
          <w:p w:rsidR="00257C05" w:rsidRDefault="00257C05">
            <w:pPr>
              <w:keepNext/>
              <w:keepLines/>
              <w:spacing w:before="40" w:after="40"/>
            </w:pPr>
          </w:p>
        </w:tc>
        <w:tc>
          <w:tcPr>
            <w:tcW w:w="786" w:type="dxa"/>
            <w:gridSpan w:val="2"/>
            <w:shd w:val="clear" w:color="auto" w:fill="CCEEFF"/>
            <w:tcMar>
              <w:left w:w="0" w:type="dxa"/>
              <w:right w:w="0" w:type="dxa"/>
            </w:tcMar>
            <w:vAlign w:val="bottom"/>
          </w:tcPr>
          <w:p w:rsidR="00257C05" w:rsidRDefault="00737093">
            <w:pPr>
              <w:keepNext/>
              <w:keepLines/>
              <w:spacing w:before="40" w:after="40"/>
              <w:jc w:val="right"/>
              <w:rPr>
                <w:sz w:val="19"/>
              </w:rPr>
            </w:pPr>
            <w:r>
              <w:rPr>
                <w:color w:val="000000"/>
                <w:sz w:val="19"/>
              </w:rPr>
              <w:t>(3</w:t>
            </w:r>
          </w:p>
        </w:tc>
        <w:tc>
          <w:tcPr>
            <w:tcW w:w="74" w:type="dxa"/>
            <w:shd w:val="clear" w:color="auto" w:fill="CCEEFF"/>
            <w:tcMar>
              <w:left w:w="0" w:type="dxa"/>
              <w:right w:w="0" w:type="dxa"/>
            </w:tcMar>
            <w:vAlign w:val="bottom"/>
          </w:tcPr>
          <w:p w:rsidR="00257C05" w:rsidRDefault="00737093">
            <w:pPr>
              <w:keepNext/>
              <w:keepLines/>
              <w:spacing w:before="40" w:after="40"/>
              <w:rPr>
                <w:sz w:val="19"/>
              </w:rPr>
            </w:pPr>
            <w:r>
              <w:rPr>
                <w:color w:val="000000"/>
                <w:sz w:val="19"/>
              </w:rPr>
              <w:t>)</w:t>
            </w:r>
          </w:p>
        </w:tc>
        <w:tc>
          <w:tcPr>
            <w:tcW w:w="80" w:type="dxa"/>
            <w:shd w:val="clear" w:color="auto" w:fill="CCEEFF"/>
            <w:tcMar>
              <w:left w:w="0" w:type="dxa"/>
              <w:right w:w="60" w:type="dxa"/>
            </w:tcMar>
            <w:vAlign w:val="bottom"/>
          </w:tcPr>
          <w:p w:rsidR="00257C05" w:rsidRDefault="00257C05">
            <w:pPr>
              <w:keepNext/>
              <w:keepLines/>
              <w:spacing w:before="40" w:after="40"/>
            </w:pPr>
          </w:p>
        </w:tc>
        <w:tc>
          <w:tcPr>
            <w:tcW w:w="806" w:type="dxa"/>
            <w:gridSpan w:val="2"/>
            <w:shd w:val="clear" w:color="auto" w:fill="CCEEFF"/>
            <w:tcMar>
              <w:left w:w="0" w:type="dxa"/>
              <w:right w:w="0" w:type="dxa"/>
            </w:tcMar>
            <w:vAlign w:val="bottom"/>
          </w:tcPr>
          <w:p w:rsidR="00257C05" w:rsidRDefault="00737093">
            <w:pPr>
              <w:keepNext/>
              <w:keepLines/>
              <w:spacing w:before="40" w:after="40"/>
              <w:jc w:val="right"/>
              <w:rPr>
                <w:sz w:val="19"/>
              </w:rPr>
            </w:pPr>
            <w:r>
              <w:rPr>
                <w:color w:val="000000"/>
                <w:sz w:val="19"/>
              </w:rPr>
              <w:t>(1</w:t>
            </w:r>
          </w:p>
        </w:tc>
        <w:tc>
          <w:tcPr>
            <w:tcW w:w="74" w:type="dxa"/>
            <w:shd w:val="clear" w:color="auto" w:fill="CCEEFF"/>
            <w:tcMar>
              <w:left w:w="0" w:type="dxa"/>
              <w:right w:w="0" w:type="dxa"/>
            </w:tcMar>
            <w:vAlign w:val="bottom"/>
          </w:tcPr>
          <w:p w:rsidR="00257C05" w:rsidRDefault="00737093">
            <w:pPr>
              <w:keepNext/>
              <w:keepLines/>
              <w:spacing w:before="40" w:after="40"/>
              <w:rPr>
                <w:sz w:val="19"/>
              </w:rPr>
            </w:pPr>
            <w:r>
              <w:rPr>
                <w:color w:val="000000"/>
                <w:sz w:val="19"/>
              </w:rPr>
              <w:t>)</w:t>
            </w:r>
          </w:p>
        </w:tc>
      </w:tr>
      <w:tr w:rsidR="00D805BC" w:rsidTr="00D805BC">
        <w:trPr>
          <w:trHeight w:hRule="exact" w:val="280"/>
          <w:jc w:val="center"/>
        </w:trPr>
        <w:tc>
          <w:tcPr>
            <w:tcW w:w="6480" w:type="dxa"/>
            <w:tcMar>
              <w:left w:w="60" w:type="dxa"/>
              <w:right w:w="40" w:type="dxa"/>
            </w:tcMar>
          </w:tcPr>
          <w:p w:rsidR="00257C05" w:rsidRDefault="00737093">
            <w:pPr>
              <w:keepNext/>
              <w:keepLines/>
              <w:spacing w:before="40" w:after="40"/>
              <w:rPr>
                <w:sz w:val="19"/>
              </w:rPr>
            </w:pPr>
            <w:r>
              <w:rPr>
                <w:color w:val="000000"/>
                <w:sz w:val="19"/>
              </w:rPr>
              <w:t>Stock compensation expense, net</w:t>
            </w:r>
          </w:p>
        </w:tc>
        <w:tc>
          <w:tcPr>
            <w:tcW w:w="786" w:type="dxa"/>
            <w:gridSpan w:val="2"/>
            <w:tcMar>
              <w:left w:w="0" w:type="dxa"/>
              <w:right w:w="0" w:type="dxa"/>
            </w:tcMar>
            <w:vAlign w:val="bottom"/>
          </w:tcPr>
          <w:p w:rsidR="00257C05" w:rsidRDefault="00737093">
            <w:pPr>
              <w:keepNext/>
              <w:keepLines/>
              <w:spacing w:before="40" w:after="40"/>
              <w:jc w:val="right"/>
              <w:rPr>
                <w:sz w:val="19"/>
              </w:rPr>
            </w:pPr>
            <w:r>
              <w:rPr>
                <w:color w:val="000000"/>
                <w:sz w:val="19"/>
              </w:rPr>
              <w:t>24</w:t>
            </w:r>
          </w:p>
        </w:tc>
        <w:tc>
          <w:tcPr>
            <w:tcW w:w="74" w:type="dxa"/>
            <w:tcMar>
              <w:left w:w="0" w:type="dxa"/>
              <w:right w:w="0" w:type="dxa"/>
            </w:tcMar>
          </w:tcPr>
          <w:p w:rsidR="00257C05" w:rsidRDefault="00257C05"/>
        </w:tc>
        <w:tc>
          <w:tcPr>
            <w:tcW w:w="140" w:type="dxa"/>
            <w:tcMar>
              <w:left w:w="0" w:type="dxa"/>
              <w:right w:w="60" w:type="dxa"/>
            </w:tcMar>
            <w:vAlign w:val="bottom"/>
          </w:tcPr>
          <w:p w:rsidR="00257C05" w:rsidRDefault="00257C05">
            <w:pPr>
              <w:keepNext/>
              <w:keepLines/>
              <w:spacing w:before="40" w:after="40"/>
            </w:pPr>
          </w:p>
        </w:tc>
        <w:tc>
          <w:tcPr>
            <w:tcW w:w="766" w:type="dxa"/>
            <w:gridSpan w:val="2"/>
            <w:tcMar>
              <w:left w:w="0" w:type="dxa"/>
              <w:right w:w="0" w:type="dxa"/>
            </w:tcMar>
            <w:vAlign w:val="bottom"/>
          </w:tcPr>
          <w:p w:rsidR="00257C05" w:rsidRDefault="00737093">
            <w:pPr>
              <w:keepNext/>
              <w:keepLines/>
              <w:spacing w:before="40" w:after="40"/>
              <w:jc w:val="right"/>
              <w:rPr>
                <w:sz w:val="19"/>
              </w:rPr>
            </w:pPr>
            <w:r>
              <w:rPr>
                <w:color w:val="000000"/>
                <w:sz w:val="19"/>
              </w:rPr>
              <w:t>13</w:t>
            </w:r>
          </w:p>
        </w:tc>
        <w:tc>
          <w:tcPr>
            <w:tcW w:w="74" w:type="dxa"/>
            <w:tcMar>
              <w:left w:w="0" w:type="dxa"/>
              <w:right w:w="0" w:type="dxa"/>
            </w:tcMar>
          </w:tcPr>
          <w:p w:rsidR="00257C05" w:rsidRDefault="00257C05"/>
        </w:tc>
        <w:tc>
          <w:tcPr>
            <w:tcW w:w="120" w:type="dxa"/>
            <w:tcMar>
              <w:left w:w="0" w:type="dxa"/>
              <w:right w:w="60" w:type="dxa"/>
            </w:tcMar>
            <w:vAlign w:val="bottom"/>
          </w:tcPr>
          <w:p w:rsidR="00257C05" w:rsidRDefault="00257C05">
            <w:pPr>
              <w:keepNext/>
              <w:keepLines/>
              <w:spacing w:before="40" w:after="40"/>
            </w:pPr>
          </w:p>
        </w:tc>
        <w:tc>
          <w:tcPr>
            <w:tcW w:w="786" w:type="dxa"/>
            <w:gridSpan w:val="2"/>
            <w:tcMar>
              <w:left w:w="0" w:type="dxa"/>
              <w:right w:w="0" w:type="dxa"/>
            </w:tcMar>
            <w:vAlign w:val="bottom"/>
          </w:tcPr>
          <w:p w:rsidR="00257C05" w:rsidRDefault="00737093">
            <w:pPr>
              <w:keepNext/>
              <w:keepLines/>
              <w:spacing w:before="40" w:after="40"/>
              <w:jc w:val="right"/>
              <w:rPr>
                <w:sz w:val="19"/>
              </w:rPr>
            </w:pPr>
            <w:r>
              <w:rPr>
                <w:color w:val="000000"/>
                <w:sz w:val="19"/>
              </w:rPr>
              <w:t>40</w:t>
            </w:r>
          </w:p>
        </w:tc>
        <w:tc>
          <w:tcPr>
            <w:tcW w:w="74" w:type="dxa"/>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806" w:type="dxa"/>
            <w:gridSpan w:val="2"/>
            <w:tcMar>
              <w:left w:w="0" w:type="dxa"/>
              <w:right w:w="0" w:type="dxa"/>
            </w:tcMar>
            <w:vAlign w:val="bottom"/>
          </w:tcPr>
          <w:p w:rsidR="00257C05" w:rsidRDefault="00737093">
            <w:pPr>
              <w:keepNext/>
              <w:keepLines/>
              <w:spacing w:before="40" w:after="40"/>
              <w:jc w:val="right"/>
              <w:rPr>
                <w:sz w:val="19"/>
              </w:rPr>
            </w:pPr>
            <w:r>
              <w:rPr>
                <w:color w:val="000000"/>
                <w:sz w:val="19"/>
              </w:rPr>
              <w:t>22</w:t>
            </w:r>
          </w:p>
        </w:tc>
        <w:tc>
          <w:tcPr>
            <w:tcW w:w="74" w:type="dxa"/>
            <w:tcMar>
              <w:left w:w="0" w:type="dxa"/>
              <w:right w:w="0" w:type="dxa"/>
            </w:tcMar>
          </w:tcPr>
          <w:p w:rsidR="00257C05" w:rsidRDefault="00257C05"/>
        </w:tc>
      </w:tr>
      <w:tr w:rsidR="00D805BC" w:rsidTr="00D805BC">
        <w:trPr>
          <w:trHeight w:hRule="exact" w:val="280"/>
          <w:jc w:val="center"/>
        </w:trPr>
        <w:tc>
          <w:tcPr>
            <w:tcW w:w="6480" w:type="dxa"/>
            <w:shd w:val="clear" w:color="auto" w:fill="CCEEFF"/>
            <w:tcMar>
              <w:left w:w="60" w:type="dxa"/>
              <w:right w:w="40" w:type="dxa"/>
            </w:tcMar>
          </w:tcPr>
          <w:p w:rsidR="00257C05" w:rsidRDefault="00737093">
            <w:pPr>
              <w:keepNext/>
              <w:keepLines/>
              <w:spacing w:before="40" w:after="40"/>
              <w:rPr>
                <w:sz w:val="19"/>
              </w:rPr>
            </w:pPr>
            <w:r>
              <w:rPr>
                <w:color w:val="000000"/>
                <w:sz w:val="19"/>
              </w:rPr>
              <w:t>Merger related costs</w:t>
            </w:r>
          </w:p>
        </w:tc>
        <w:tc>
          <w:tcPr>
            <w:tcW w:w="786" w:type="dxa"/>
            <w:gridSpan w:val="2"/>
            <w:shd w:val="clear" w:color="auto" w:fill="CCEEFF"/>
            <w:tcMar>
              <w:left w:w="0" w:type="dxa"/>
              <w:right w:w="0" w:type="dxa"/>
            </w:tcMar>
            <w:vAlign w:val="bottom"/>
          </w:tcPr>
          <w:p w:rsidR="00257C05" w:rsidRDefault="00737093">
            <w:pPr>
              <w:keepNext/>
              <w:keepLines/>
              <w:spacing w:before="40" w:after="40"/>
              <w:jc w:val="right"/>
              <w:rPr>
                <w:sz w:val="19"/>
              </w:rPr>
            </w:pPr>
            <w:r>
              <w:rPr>
                <w:color w:val="000000"/>
                <w:sz w:val="19"/>
              </w:rPr>
              <w:t>14</w:t>
            </w:r>
          </w:p>
        </w:tc>
        <w:tc>
          <w:tcPr>
            <w:tcW w:w="74" w:type="dxa"/>
            <w:shd w:val="clear" w:color="auto" w:fill="CCEEFF"/>
            <w:tcMar>
              <w:left w:w="0" w:type="dxa"/>
              <w:right w:w="0" w:type="dxa"/>
            </w:tcMar>
          </w:tcPr>
          <w:p w:rsidR="00257C05" w:rsidRDefault="00257C05"/>
        </w:tc>
        <w:tc>
          <w:tcPr>
            <w:tcW w:w="140" w:type="dxa"/>
            <w:shd w:val="clear" w:color="auto" w:fill="CCEEFF"/>
            <w:tcMar>
              <w:left w:w="0" w:type="dxa"/>
              <w:right w:w="60" w:type="dxa"/>
            </w:tcMar>
            <w:vAlign w:val="bottom"/>
          </w:tcPr>
          <w:p w:rsidR="00257C05" w:rsidRDefault="00257C05">
            <w:pPr>
              <w:keepNext/>
              <w:keepLines/>
              <w:spacing w:before="40" w:after="40"/>
            </w:pPr>
          </w:p>
        </w:tc>
        <w:tc>
          <w:tcPr>
            <w:tcW w:w="766" w:type="dxa"/>
            <w:gridSpan w:val="2"/>
            <w:shd w:val="clear" w:color="auto" w:fill="CCEEFF"/>
            <w:tcMar>
              <w:left w:w="0" w:type="dxa"/>
              <w:right w:w="0" w:type="dxa"/>
            </w:tcMar>
            <w:vAlign w:val="bottom"/>
          </w:tcPr>
          <w:p w:rsidR="00257C05" w:rsidRDefault="00737093">
            <w:pPr>
              <w:keepNext/>
              <w:keepLines/>
              <w:spacing w:before="40" w:after="40"/>
              <w:jc w:val="right"/>
              <w:rPr>
                <w:sz w:val="19"/>
              </w:rPr>
            </w:pPr>
            <w:r>
              <w:rPr>
                <w:color w:val="000000"/>
                <w:sz w:val="19"/>
              </w:rPr>
              <w:t>—</w:t>
            </w:r>
          </w:p>
        </w:tc>
        <w:tc>
          <w:tcPr>
            <w:tcW w:w="74" w:type="dxa"/>
            <w:shd w:val="clear" w:color="auto" w:fill="CCEEFF"/>
            <w:tcMar>
              <w:left w:w="0" w:type="dxa"/>
              <w:right w:w="0" w:type="dxa"/>
            </w:tcMar>
          </w:tcPr>
          <w:p w:rsidR="00257C05" w:rsidRDefault="00257C05"/>
        </w:tc>
        <w:tc>
          <w:tcPr>
            <w:tcW w:w="120" w:type="dxa"/>
            <w:shd w:val="clear" w:color="auto" w:fill="CCEEFF"/>
            <w:tcMar>
              <w:left w:w="0" w:type="dxa"/>
              <w:right w:w="60" w:type="dxa"/>
            </w:tcMar>
            <w:vAlign w:val="bottom"/>
          </w:tcPr>
          <w:p w:rsidR="00257C05" w:rsidRDefault="00257C05">
            <w:pPr>
              <w:keepNext/>
              <w:keepLines/>
              <w:spacing w:before="40" w:after="40"/>
            </w:pPr>
          </w:p>
        </w:tc>
        <w:tc>
          <w:tcPr>
            <w:tcW w:w="786" w:type="dxa"/>
            <w:gridSpan w:val="2"/>
            <w:shd w:val="clear" w:color="auto" w:fill="CCEEFF"/>
            <w:tcMar>
              <w:left w:w="0" w:type="dxa"/>
              <w:right w:w="0" w:type="dxa"/>
            </w:tcMar>
            <w:vAlign w:val="bottom"/>
          </w:tcPr>
          <w:p w:rsidR="00257C05" w:rsidRDefault="00737093">
            <w:pPr>
              <w:keepNext/>
              <w:keepLines/>
              <w:spacing w:before="40" w:after="40"/>
              <w:jc w:val="right"/>
              <w:rPr>
                <w:sz w:val="19"/>
              </w:rPr>
            </w:pPr>
            <w:r>
              <w:rPr>
                <w:color w:val="000000"/>
                <w:sz w:val="19"/>
              </w:rPr>
              <w:t>16</w:t>
            </w:r>
          </w:p>
        </w:tc>
        <w:tc>
          <w:tcPr>
            <w:tcW w:w="74" w:type="dxa"/>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Next/>
              <w:keepLines/>
              <w:spacing w:before="40" w:after="40"/>
            </w:pPr>
          </w:p>
        </w:tc>
        <w:tc>
          <w:tcPr>
            <w:tcW w:w="806" w:type="dxa"/>
            <w:gridSpan w:val="2"/>
            <w:shd w:val="clear" w:color="auto" w:fill="CCEEFF"/>
            <w:tcMar>
              <w:left w:w="0" w:type="dxa"/>
              <w:right w:w="0" w:type="dxa"/>
            </w:tcMar>
            <w:vAlign w:val="bottom"/>
          </w:tcPr>
          <w:p w:rsidR="00257C05" w:rsidRDefault="00737093">
            <w:pPr>
              <w:keepNext/>
              <w:keepLines/>
              <w:spacing w:before="40" w:after="40"/>
              <w:jc w:val="right"/>
              <w:rPr>
                <w:sz w:val="19"/>
              </w:rPr>
            </w:pPr>
            <w:r>
              <w:rPr>
                <w:color w:val="000000"/>
                <w:sz w:val="19"/>
              </w:rPr>
              <w:t>—</w:t>
            </w:r>
          </w:p>
        </w:tc>
        <w:tc>
          <w:tcPr>
            <w:tcW w:w="74" w:type="dxa"/>
            <w:shd w:val="clear" w:color="auto" w:fill="CCEEFF"/>
            <w:tcMar>
              <w:left w:w="0" w:type="dxa"/>
              <w:right w:w="0" w:type="dxa"/>
            </w:tcMar>
          </w:tcPr>
          <w:p w:rsidR="00257C05" w:rsidRDefault="00257C05"/>
        </w:tc>
      </w:tr>
      <w:tr w:rsidR="00D805BC" w:rsidTr="00D805BC">
        <w:trPr>
          <w:trHeight w:hRule="exact" w:val="280"/>
          <w:jc w:val="center"/>
        </w:trPr>
        <w:tc>
          <w:tcPr>
            <w:tcW w:w="6480" w:type="dxa"/>
            <w:tcMar>
              <w:left w:w="60" w:type="dxa"/>
              <w:right w:w="40" w:type="dxa"/>
            </w:tcMar>
          </w:tcPr>
          <w:p w:rsidR="00257C05" w:rsidRDefault="00737093">
            <w:pPr>
              <w:keepNext/>
              <w:keepLines/>
              <w:spacing w:before="40" w:after="40"/>
              <w:rPr>
                <w:sz w:val="19"/>
              </w:rPr>
            </w:pPr>
            <w:r>
              <w:rPr>
                <w:color w:val="000000"/>
                <w:sz w:val="19"/>
              </w:rPr>
              <w:t>Restructuring charge</w:t>
            </w:r>
          </w:p>
        </w:tc>
        <w:tc>
          <w:tcPr>
            <w:tcW w:w="786" w:type="dxa"/>
            <w:gridSpan w:val="2"/>
            <w:tcMar>
              <w:left w:w="0" w:type="dxa"/>
              <w:right w:w="0" w:type="dxa"/>
            </w:tcMar>
            <w:vAlign w:val="bottom"/>
          </w:tcPr>
          <w:p w:rsidR="00257C05" w:rsidRDefault="00737093">
            <w:pPr>
              <w:keepNext/>
              <w:keepLines/>
              <w:spacing w:before="40" w:after="40"/>
              <w:jc w:val="right"/>
              <w:rPr>
                <w:sz w:val="19"/>
              </w:rPr>
            </w:pPr>
            <w:r>
              <w:rPr>
                <w:color w:val="000000"/>
                <w:sz w:val="19"/>
              </w:rPr>
              <w:t>19</w:t>
            </w:r>
          </w:p>
        </w:tc>
        <w:tc>
          <w:tcPr>
            <w:tcW w:w="74" w:type="dxa"/>
            <w:tcMar>
              <w:left w:w="0" w:type="dxa"/>
              <w:right w:w="0" w:type="dxa"/>
            </w:tcMar>
          </w:tcPr>
          <w:p w:rsidR="00257C05" w:rsidRDefault="00257C05"/>
        </w:tc>
        <w:tc>
          <w:tcPr>
            <w:tcW w:w="140" w:type="dxa"/>
            <w:tcMar>
              <w:left w:w="0" w:type="dxa"/>
              <w:right w:w="60" w:type="dxa"/>
            </w:tcMar>
            <w:vAlign w:val="bottom"/>
          </w:tcPr>
          <w:p w:rsidR="00257C05" w:rsidRDefault="00257C05">
            <w:pPr>
              <w:keepNext/>
              <w:keepLines/>
              <w:spacing w:before="40" w:after="40"/>
            </w:pPr>
          </w:p>
        </w:tc>
        <w:tc>
          <w:tcPr>
            <w:tcW w:w="766" w:type="dxa"/>
            <w:gridSpan w:val="2"/>
            <w:tcMar>
              <w:left w:w="0" w:type="dxa"/>
              <w:right w:w="0" w:type="dxa"/>
            </w:tcMar>
            <w:vAlign w:val="bottom"/>
          </w:tcPr>
          <w:p w:rsidR="00257C05" w:rsidRDefault="00737093">
            <w:pPr>
              <w:keepNext/>
              <w:keepLines/>
              <w:spacing w:before="40" w:after="40"/>
              <w:jc w:val="right"/>
              <w:rPr>
                <w:sz w:val="19"/>
              </w:rPr>
            </w:pPr>
            <w:r>
              <w:rPr>
                <w:color w:val="000000"/>
                <w:sz w:val="19"/>
              </w:rPr>
              <w:t>2</w:t>
            </w:r>
          </w:p>
        </w:tc>
        <w:tc>
          <w:tcPr>
            <w:tcW w:w="74" w:type="dxa"/>
            <w:tcMar>
              <w:left w:w="0" w:type="dxa"/>
              <w:right w:w="0" w:type="dxa"/>
            </w:tcMar>
          </w:tcPr>
          <w:p w:rsidR="00257C05" w:rsidRDefault="00257C05"/>
        </w:tc>
        <w:tc>
          <w:tcPr>
            <w:tcW w:w="120" w:type="dxa"/>
            <w:tcMar>
              <w:left w:w="0" w:type="dxa"/>
              <w:right w:w="60" w:type="dxa"/>
            </w:tcMar>
            <w:vAlign w:val="bottom"/>
          </w:tcPr>
          <w:p w:rsidR="00257C05" w:rsidRDefault="00257C05">
            <w:pPr>
              <w:keepNext/>
              <w:keepLines/>
              <w:spacing w:before="40" w:after="40"/>
            </w:pPr>
          </w:p>
        </w:tc>
        <w:tc>
          <w:tcPr>
            <w:tcW w:w="786" w:type="dxa"/>
            <w:gridSpan w:val="2"/>
            <w:tcMar>
              <w:left w:w="0" w:type="dxa"/>
              <w:right w:w="0" w:type="dxa"/>
            </w:tcMar>
            <w:vAlign w:val="bottom"/>
          </w:tcPr>
          <w:p w:rsidR="00257C05" w:rsidRDefault="00737093">
            <w:pPr>
              <w:keepNext/>
              <w:keepLines/>
              <w:spacing w:before="40" w:after="40"/>
              <w:jc w:val="right"/>
              <w:rPr>
                <w:sz w:val="19"/>
              </w:rPr>
            </w:pPr>
            <w:r>
              <w:rPr>
                <w:color w:val="000000"/>
                <w:sz w:val="19"/>
              </w:rPr>
              <w:t>19</w:t>
            </w:r>
          </w:p>
        </w:tc>
        <w:tc>
          <w:tcPr>
            <w:tcW w:w="74" w:type="dxa"/>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806" w:type="dxa"/>
            <w:gridSpan w:val="2"/>
            <w:tcMar>
              <w:left w:w="0" w:type="dxa"/>
              <w:right w:w="0" w:type="dxa"/>
            </w:tcMar>
            <w:vAlign w:val="bottom"/>
          </w:tcPr>
          <w:p w:rsidR="00257C05" w:rsidRDefault="00737093">
            <w:pPr>
              <w:keepNext/>
              <w:keepLines/>
              <w:spacing w:before="40" w:after="40"/>
              <w:jc w:val="right"/>
              <w:rPr>
                <w:sz w:val="19"/>
              </w:rPr>
            </w:pPr>
            <w:r>
              <w:rPr>
                <w:color w:val="000000"/>
                <w:sz w:val="19"/>
              </w:rPr>
              <w:t>4</w:t>
            </w:r>
          </w:p>
        </w:tc>
        <w:tc>
          <w:tcPr>
            <w:tcW w:w="74" w:type="dxa"/>
            <w:tcMar>
              <w:left w:w="0" w:type="dxa"/>
              <w:right w:w="0" w:type="dxa"/>
            </w:tcMar>
          </w:tcPr>
          <w:p w:rsidR="00257C05" w:rsidRDefault="00257C05"/>
        </w:tc>
      </w:tr>
      <w:tr w:rsidR="00D805BC" w:rsidTr="00D805BC">
        <w:trPr>
          <w:trHeight w:hRule="exact" w:val="280"/>
          <w:jc w:val="center"/>
        </w:trPr>
        <w:tc>
          <w:tcPr>
            <w:tcW w:w="6480" w:type="dxa"/>
            <w:shd w:val="clear" w:color="auto" w:fill="CCEEFF"/>
            <w:tcMar>
              <w:left w:w="60" w:type="dxa"/>
              <w:right w:w="40" w:type="dxa"/>
            </w:tcMar>
          </w:tcPr>
          <w:p w:rsidR="00257C05" w:rsidRDefault="00737093">
            <w:pPr>
              <w:keepNext/>
              <w:keepLines/>
              <w:spacing w:before="40" w:after="40"/>
              <w:rPr>
                <w:sz w:val="19"/>
              </w:rPr>
            </w:pPr>
            <w:r>
              <w:rPr>
                <w:color w:val="000000"/>
                <w:sz w:val="19"/>
              </w:rPr>
              <w:t>Loss on repurchase/redemption of debt securities and amendment of ABL facility</w:t>
            </w:r>
          </w:p>
        </w:tc>
        <w:tc>
          <w:tcPr>
            <w:tcW w:w="786" w:type="dxa"/>
            <w:gridSpan w:val="2"/>
            <w:shd w:val="clear" w:color="auto" w:fill="CCEEFF"/>
            <w:tcMar>
              <w:left w:w="0" w:type="dxa"/>
              <w:right w:w="0" w:type="dxa"/>
            </w:tcMar>
            <w:vAlign w:val="bottom"/>
          </w:tcPr>
          <w:p w:rsidR="00257C05" w:rsidRDefault="00737093">
            <w:pPr>
              <w:keepNext/>
              <w:keepLines/>
              <w:spacing w:before="40" w:after="40"/>
              <w:jc w:val="right"/>
              <w:rPr>
                <w:sz w:val="19"/>
              </w:rPr>
            </w:pPr>
            <w:r>
              <w:rPr>
                <w:color w:val="000000"/>
                <w:sz w:val="19"/>
              </w:rPr>
              <w:t>12</w:t>
            </w:r>
          </w:p>
        </w:tc>
        <w:tc>
          <w:tcPr>
            <w:tcW w:w="74" w:type="dxa"/>
            <w:shd w:val="clear" w:color="auto" w:fill="CCEEFF"/>
            <w:tcMar>
              <w:left w:w="0" w:type="dxa"/>
              <w:right w:w="0" w:type="dxa"/>
            </w:tcMar>
          </w:tcPr>
          <w:p w:rsidR="00257C05" w:rsidRDefault="00257C05"/>
        </w:tc>
        <w:tc>
          <w:tcPr>
            <w:tcW w:w="140" w:type="dxa"/>
            <w:shd w:val="clear" w:color="auto" w:fill="CCEEFF"/>
            <w:tcMar>
              <w:left w:w="0" w:type="dxa"/>
              <w:right w:w="60" w:type="dxa"/>
            </w:tcMar>
            <w:vAlign w:val="bottom"/>
          </w:tcPr>
          <w:p w:rsidR="00257C05" w:rsidRDefault="00257C05">
            <w:pPr>
              <w:keepNext/>
              <w:keepLines/>
              <w:spacing w:before="40" w:after="40"/>
            </w:pPr>
          </w:p>
        </w:tc>
        <w:tc>
          <w:tcPr>
            <w:tcW w:w="766" w:type="dxa"/>
            <w:gridSpan w:val="2"/>
            <w:shd w:val="clear" w:color="auto" w:fill="CCEEFF"/>
            <w:tcMar>
              <w:left w:w="0" w:type="dxa"/>
              <w:right w:w="0" w:type="dxa"/>
            </w:tcMar>
            <w:vAlign w:val="bottom"/>
          </w:tcPr>
          <w:p w:rsidR="00257C05" w:rsidRDefault="00737093">
            <w:pPr>
              <w:keepNext/>
              <w:keepLines/>
              <w:spacing w:before="40" w:after="40"/>
              <w:jc w:val="right"/>
              <w:rPr>
                <w:sz w:val="19"/>
              </w:rPr>
            </w:pPr>
            <w:r>
              <w:rPr>
                <w:color w:val="000000"/>
                <w:sz w:val="19"/>
              </w:rPr>
              <w:t>26</w:t>
            </w:r>
          </w:p>
        </w:tc>
        <w:tc>
          <w:tcPr>
            <w:tcW w:w="74" w:type="dxa"/>
            <w:shd w:val="clear" w:color="auto" w:fill="CCEEFF"/>
            <w:tcMar>
              <w:left w:w="0" w:type="dxa"/>
              <w:right w:w="0" w:type="dxa"/>
            </w:tcMar>
          </w:tcPr>
          <w:p w:rsidR="00257C05" w:rsidRDefault="00257C05"/>
        </w:tc>
        <w:tc>
          <w:tcPr>
            <w:tcW w:w="120" w:type="dxa"/>
            <w:shd w:val="clear" w:color="auto" w:fill="CCEEFF"/>
            <w:tcMar>
              <w:left w:w="0" w:type="dxa"/>
              <w:right w:w="60" w:type="dxa"/>
            </w:tcMar>
            <w:vAlign w:val="bottom"/>
          </w:tcPr>
          <w:p w:rsidR="00257C05" w:rsidRDefault="00257C05">
            <w:pPr>
              <w:keepNext/>
              <w:keepLines/>
              <w:spacing w:before="40" w:after="40"/>
            </w:pPr>
          </w:p>
        </w:tc>
        <w:tc>
          <w:tcPr>
            <w:tcW w:w="786" w:type="dxa"/>
            <w:gridSpan w:val="2"/>
            <w:shd w:val="clear" w:color="auto" w:fill="CCEEFF"/>
            <w:tcMar>
              <w:left w:w="0" w:type="dxa"/>
              <w:right w:w="0" w:type="dxa"/>
            </w:tcMar>
            <w:vAlign w:val="bottom"/>
          </w:tcPr>
          <w:p w:rsidR="00257C05" w:rsidRDefault="00737093">
            <w:pPr>
              <w:keepNext/>
              <w:keepLines/>
              <w:spacing w:before="40" w:after="40"/>
              <w:jc w:val="right"/>
              <w:rPr>
                <w:sz w:val="19"/>
              </w:rPr>
            </w:pPr>
            <w:r>
              <w:rPr>
                <w:color w:val="000000"/>
                <w:sz w:val="19"/>
              </w:rPr>
              <w:t>12</w:t>
            </w:r>
          </w:p>
        </w:tc>
        <w:tc>
          <w:tcPr>
            <w:tcW w:w="74" w:type="dxa"/>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Next/>
              <w:keepLines/>
              <w:spacing w:before="40" w:after="40"/>
            </w:pPr>
          </w:p>
        </w:tc>
        <w:tc>
          <w:tcPr>
            <w:tcW w:w="806" w:type="dxa"/>
            <w:gridSpan w:val="2"/>
            <w:shd w:val="clear" w:color="auto" w:fill="CCEEFF"/>
            <w:tcMar>
              <w:left w:w="0" w:type="dxa"/>
              <w:right w:w="0" w:type="dxa"/>
            </w:tcMar>
            <w:vAlign w:val="bottom"/>
          </w:tcPr>
          <w:p w:rsidR="00257C05" w:rsidRDefault="00737093">
            <w:pPr>
              <w:keepNext/>
              <w:keepLines/>
              <w:spacing w:before="40" w:after="40"/>
              <w:jc w:val="right"/>
              <w:rPr>
                <w:sz w:val="19"/>
              </w:rPr>
            </w:pPr>
            <w:r>
              <w:rPr>
                <w:color w:val="000000"/>
                <w:sz w:val="19"/>
              </w:rPr>
              <w:t>26</w:t>
            </w:r>
          </w:p>
        </w:tc>
        <w:tc>
          <w:tcPr>
            <w:tcW w:w="74" w:type="dxa"/>
            <w:shd w:val="clear" w:color="auto" w:fill="CCEEFF"/>
            <w:tcMar>
              <w:left w:w="0" w:type="dxa"/>
              <w:right w:w="0" w:type="dxa"/>
            </w:tcMar>
          </w:tcPr>
          <w:p w:rsidR="00257C05" w:rsidRDefault="00257C05"/>
        </w:tc>
      </w:tr>
      <w:tr w:rsidR="00D805BC" w:rsidTr="00D805BC">
        <w:trPr>
          <w:trHeight w:hRule="exact" w:val="280"/>
          <w:jc w:val="center"/>
        </w:trPr>
        <w:tc>
          <w:tcPr>
            <w:tcW w:w="6480" w:type="dxa"/>
            <w:tcMar>
              <w:left w:w="60" w:type="dxa"/>
              <w:right w:w="40" w:type="dxa"/>
            </w:tcMar>
          </w:tcPr>
          <w:p w:rsidR="00257C05" w:rsidRDefault="00737093">
            <w:pPr>
              <w:keepNext/>
              <w:keepLines/>
              <w:spacing w:before="40" w:after="40"/>
              <w:rPr>
                <w:sz w:val="19"/>
              </w:rPr>
            </w:pPr>
            <w:r>
              <w:rPr>
                <w:color w:val="000000"/>
                <w:sz w:val="19"/>
              </w:rPr>
              <w:t>Excess tax benefits from share-based payment arrangements (1)</w:t>
            </w:r>
          </w:p>
        </w:tc>
        <w:tc>
          <w:tcPr>
            <w:tcW w:w="786" w:type="dxa"/>
            <w:gridSpan w:val="2"/>
            <w:tcMar>
              <w:left w:w="0" w:type="dxa"/>
              <w:right w:w="0" w:type="dxa"/>
            </w:tcMar>
            <w:vAlign w:val="bottom"/>
          </w:tcPr>
          <w:p w:rsidR="00257C05" w:rsidRDefault="00737093">
            <w:pPr>
              <w:keepNext/>
              <w:keepLines/>
              <w:spacing w:before="40" w:after="40"/>
              <w:jc w:val="right"/>
              <w:rPr>
                <w:sz w:val="19"/>
              </w:rPr>
            </w:pPr>
            <w:r>
              <w:rPr>
                <w:color w:val="000000"/>
                <w:sz w:val="19"/>
              </w:rPr>
              <w:t>—</w:t>
            </w:r>
          </w:p>
        </w:tc>
        <w:tc>
          <w:tcPr>
            <w:tcW w:w="74" w:type="dxa"/>
            <w:tcMar>
              <w:left w:w="0" w:type="dxa"/>
              <w:right w:w="0" w:type="dxa"/>
            </w:tcMar>
          </w:tcPr>
          <w:p w:rsidR="00257C05" w:rsidRDefault="00257C05"/>
        </w:tc>
        <w:tc>
          <w:tcPr>
            <w:tcW w:w="140" w:type="dxa"/>
            <w:tcMar>
              <w:left w:w="0" w:type="dxa"/>
              <w:right w:w="60" w:type="dxa"/>
            </w:tcMar>
            <w:vAlign w:val="bottom"/>
          </w:tcPr>
          <w:p w:rsidR="00257C05" w:rsidRDefault="00257C05">
            <w:pPr>
              <w:keepNext/>
              <w:keepLines/>
              <w:spacing w:before="40" w:after="40"/>
            </w:pPr>
          </w:p>
        </w:tc>
        <w:tc>
          <w:tcPr>
            <w:tcW w:w="766" w:type="dxa"/>
            <w:gridSpan w:val="2"/>
            <w:tcMar>
              <w:left w:w="0" w:type="dxa"/>
              <w:right w:w="0" w:type="dxa"/>
            </w:tcMar>
            <w:vAlign w:val="bottom"/>
          </w:tcPr>
          <w:p w:rsidR="00257C05" w:rsidRDefault="00737093">
            <w:pPr>
              <w:keepNext/>
              <w:keepLines/>
              <w:spacing w:before="40" w:after="40"/>
              <w:jc w:val="right"/>
              <w:rPr>
                <w:sz w:val="19"/>
              </w:rPr>
            </w:pPr>
            <w:r>
              <w:rPr>
                <w:color w:val="000000"/>
                <w:sz w:val="19"/>
              </w:rPr>
              <w:t>(26</w:t>
            </w:r>
          </w:p>
        </w:tc>
        <w:tc>
          <w:tcPr>
            <w:tcW w:w="74" w:type="dxa"/>
            <w:tcMar>
              <w:left w:w="0" w:type="dxa"/>
              <w:right w:w="0" w:type="dxa"/>
            </w:tcMar>
            <w:vAlign w:val="bottom"/>
          </w:tcPr>
          <w:p w:rsidR="00257C05" w:rsidRDefault="00737093">
            <w:pPr>
              <w:keepNext/>
              <w:keepLines/>
              <w:spacing w:before="40" w:after="40"/>
              <w:rPr>
                <w:sz w:val="19"/>
              </w:rPr>
            </w:pPr>
            <w:r>
              <w:rPr>
                <w:color w:val="000000"/>
                <w:sz w:val="19"/>
              </w:rPr>
              <w:t>)</w:t>
            </w:r>
          </w:p>
        </w:tc>
        <w:tc>
          <w:tcPr>
            <w:tcW w:w="120" w:type="dxa"/>
            <w:tcMar>
              <w:left w:w="0" w:type="dxa"/>
              <w:right w:w="60" w:type="dxa"/>
            </w:tcMar>
            <w:vAlign w:val="bottom"/>
          </w:tcPr>
          <w:p w:rsidR="00257C05" w:rsidRDefault="00257C05">
            <w:pPr>
              <w:keepNext/>
              <w:keepLines/>
              <w:spacing w:before="40" w:after="40"/>
            </w:pPr>
          </w:p>
        </w:tc>
        <w:tc>
          <w:tcPr>
            <w:tcW w:w="786" w:type="dxa"/>
            <w:gridSpan w:val="2"/>
            <w:tcMar>
              <w:left w:w="0" w:type="dxa"/>
              <w:right w:w="0" w:type="dxa"/>
            </w:tcMar>
            <w:vAlign w:val="bottom"/>
          </w:tcPr>
          <w:p w:rsidR="00257C05" w:rsidRDefault="00737093">
            <w:pPr>
              <w:keepNext/>
              <w:keepLines/>
              <w:spacing w:before="40" w:after="40"/>
              <w:jc w:val="right"/>
              <w:rPr>
                <w:sz w:val="19"/>
              </w:rPr>
            </w:pPr>
            <w:r>
              <w:rPr>
                <w:color w:val="000000"/>
                <w:sz w:val="19"/>
              </w:rPr>
              <w:t>—</w:t>
            </w:r>
          </w:p>
        </w:tc>
        <w:tc>
          <w:tcPr>
            <w:tcW w:w="74" w:type="dxa"/>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806" w:type="dxa"/>
            <w:gridSpan w:val="2"/>
            <w:tcMar>
              <w:left w:w="0" w:type="dxa"/>
              <w:right w:w="0" w:type="dxa"/>
            </w:tcMar>
            <w:vAlign w:val="bottom"/>
          </w:tcPr>
          <w:p w:rsidR="00257C05" w:rsidRDefault="00737093">
            <w:pPr>
              <w:keepNext/>
              <w:keepLines/>
              <w:spacing w:before="40" w:after="40"/>
              <w:jc w:val="right"/>
              <w:rPr>
                <w:sz w:val="19"/>
              </w:rPr>
            </w:pPr>
            <w:r>
              <w:rPr>
                <w:color w:val="000000"/>
                <w:sz w:val="19"/>
              </w:rPr>
              <w:t>(53</w:t>
            </w:r>
          </w:p>
        </w:tc>
        <w:tc>
          <w:tcPr>
            <w:tcW w:w="74" w:type="dxa"/>
            <w:tcMar>
              <w:left w:w="0" w:type="dxa"/>
              <w:right w:w="0" w:type="dxa"/>
            </w:tcMar>
            <w:vAlign w:val="bottom"/>
          </w:tcPr>
          <w:p w:rsidR="00257C05" w:rsidRDefault="00737093">
            <w:pPr>
              <w:keepNext/>
              <w:keepLines/>
              <w:spacing w:before="40" w:after="40"/>
              <w:rPr>
                <w:sz w:val="19"/>
              </w:rPr>
            </w:pPr>
            <w:r>
              <w:rPr>
                <w:color w:val="000000"/>
                <w:sz w:val="19"/>
              </w:rPr>
              <w:t>)</w:t>
            </w:r>
          </w:p>
        </w:tc>
      </w:tr>
      <w:tr w:rsidR="00D805BC" w:rsidTr="00D805BC">
        <w:trPr>
          <w:trHeight w:hRule="exact" w:val="280"/>
          <w:jc w:val="center"/>
        </w:trPr>
        <w:tc>
          <w:tcPr>
            <w:tcW w:w="6480" w:type="dxa"/>
            <w:shd w:val="clear" w:color="auto" w:fill="CCEEFF"/>
            <w:tcMar>
              <w:left w:w="60" w:type="dxa"/>
              <w:right w:w="40" w:type="dxa"/>
            </w:tcMar>
          </w:tcPr>
          <w:p w:rsidR="00257C05" w:rsidRDefault="00737093">
            <w:pPr>
              <w:keepNext/>
              <w:keepLines/>
              <w:spacing w:before="40" w:after="40"/>
              <w:rPr>
                <w:sz w:val="19"/>
              </w:rPr>
            </w:pPr>
            <w:r>
              <w:rPr>
                <w:color w:val="000000"/>
                <w:sz w:val="19"/>
              </w:rPr>
              <w:t>Increase in deferred taxes</w:t>
            </w:r>
          </w:p>
        </w:tc>
        <w:tc>
          <w:tcPr>
            <w:tcW w:w="786" w:type="dxa"/>
            <w:gridSpan w:val="2"/>
            <w:shd w:val="clear" w:color="auto" w:fill="CCEEFF"/>
            <w:tcMar>
              <w:left w:w="0" w:type="dxa"/>
              <w:right w:w="0" w:type="dxa"/>
            </w:tcMar>
            <w:vAlign w:val="bottom"/>
          </w:tcPr>
          <w:p w:rsidR="00257C05" w:rsidRDefault="00737093">
            <w:pPr>
              <w:keepNext/>
              <w:keepLines/>
              <w:spacing w:before="40" w:after="40"/>
              <w:jc w:val="right"/>
              <w:rPr>
                <w:sz w:val="19"/>
              </w:rPr>
            </w:pPr>
            <w:r>
              <w:rPr>
                <w:color w:val="000000"/>
                <w:sz w:val="19"/>
              </w:rPr>
              <w:t>30</w:t>
            </w:r>
          </w:p>
        </w:tc>
        <w:tc>
          <w:tcPr>
            <w:tcW w:w="74" w:type="dxa"/>
            <w:shd w:val="clear" w:color="auto" w:fill="CCEEFF"/>
            <w:tcMar>
              <w:left w:w="0" w:type="dxa"/>
              <w:right w:w="0" w:type="dxa"/>
            </w:tcMar>
          </w:tcPr>
          <w:p w:rsidR="00257C05" w:rsidRDefault="00257C05"/>
        </w:tc>
        <w:tc>
          <w:tcPr>
            <w:tcW w:w="140" w:type="dxa"/>
            <w:shd w:val="clear" w:color="auto" w:fill="CCEEFF"/>
            <w:tcMar>
              <w:left w:w="0" w:type="dxa"/>
              <w:right w:w="60" w:type="dxa"/>
            </w:tcMar>
            <w:vAlign w:val="bottom"/>
          </w:tcPr>
          <w:p w:rsidR="00257C05" w:rsidRDefault="00257C05">
            <w:pPr>
              <w:keepNext/>
              <w:keepLines/>
              <w:spacing w:before="40" w:after="40"/>
            </w:pPr>
          </w:p>
        </w:tc>
        <w:tc>
          <w:tcPr>
            <w:tcW w:w="766" w:type="dxa"/>
            <w:gridSpan w:val="2"/>
            <w:shd w:val="clear" w:color="auto" w:fill="CCEEFF"/>
            <w:tcMar>
              <w:left w:w="0" w:type="dxa"/>
              <w:right w:w="0" w:type="dxa"/>
            </w:tcMar>
            <w:vAlign w:val="bottom"/>
          </w:tcPr>
          <w:p w:rsidR="00257C05" w:rsidRDefault="00737093">
            <w:pPr>
              <w:keepNext/>
              <w:keepLines/>
              <w:spacing w:before="40" w:after="40"/>
              <w:jc w:val="right"/>
              <w:rPr>
                <w:sz w:val="19"/>
              </w:rPr>
            </w:pPr>
            <w:r>
              <w:rPr>
                <w:color w:val="000000"/>
                <w:sz w:val="19"/>
              </w:rPr>
              <w:t>44</w:t>
            </w:r>
          </w:p>
        </w:tc>
        <w:tc>
          <w:tcPr>
            <w:tcW w:w="74" w:type="dxa"/>
            <w:shd w:val="clear" w:color="auto" w:fill="CCEEFF"/>
            <w:tcMar>
              <w:left w:w="0" w:type="dxa"/>
              <w:right w:w="0" w:type="dxa"/>
            </w:tcMar>
          </w:tcPr>
          <w:p w:rsidR="00257C05" w:rsidRDefault="00257C05"/>
        </w:tc>
        <w:tc>
          <w:tcPr>
            <w:tcW w:w="120" w:type="dxa"/>
            <w:shd w:val="clear" w:color="auto" w:fill="CCEEFF"/>
            <w:tcMar>
              <w:left w:w="0" w:type="dxa"/>
              <w:right w:w="60" w:type="dxa"/>
            </w:tcMar>
            <w:vAlign w:val="bottom"/>
          </w:tcPr>
          <w:p w:rsidR="00257C05" w:rsidRDefault="00257C05">
            <w:pPr>
              <w:keepNext/>
              <w:keepLines/>
              <w:spacing w:before="40" w:after="40"/>
            </w:pPr>
          </w:p>
        </w:tc>
        <w:tc>
          <w:tcPr>
            <w:tcW w:w="786" w:type="dxa"/>
            <w:gridSpan w:val="2"/>
            <w:shd w:val="clear" w:color="auto" w:fill="CCEEFF"/>
            <w:tcMar>
              <w:left w:w="0" w:type="dxa"/>
              <w:right w:w="0" w:type="dxa"/>
            </w:tcMar>
            <w:vAlign w:val="bottom"/>
          </w:tcPr>
          <w:p w:rsidR="00257C05" w:rsidRDefault="00737093">
            <w:pPr>
              <w:keepNext/>
              <w:keepLines/>
              <w:spacing w:before="40" w:after="40"/>
              <w:jc w:val="right"/>
              <w:rPr>
                <w:sz w:val="19"/>
              </w:rPr>
            </w:pPr>
            <w:r>
              <w:rPr>
                <w:color w:val="000000"/>
                <w:sz w:val="19"/>
              </w:rPr>
              <w:t>40</w:t>
            </w:r>
          </w:p>
        </w:tc>
        <w:tc>
          <w:tcPr>
            <w:tcW w:w="74" w:type="dxa"/>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Next/>
              <w:keepLines/>
              <w:spacing w:before="40" w:after="40"/>
            </w:pPr>
          </w:p>
        </w:tc>
        <w:tc>
          <w:tcPr>
            <w:tcW w:w="806" w:type="dxa"/>
            <w:gridSpan w:val="2"/>
            <w:shd w:val="clear" w:color="auto" w:fill="CCEEFF"/>
            <w:tcMar>
              <w:left w:w="0" w:type="dxa"/>
              <w:right w:w="0" w:type="dxa"/>
            </w:tcMar>
            <w:vAlign w:val="bottom"/>
          </w:tcPr>
          <w:p w:rsidR="00257C05" w:rsidRDefault="00737093">
            <w:pPr>
              <w:keepNext/>
              <w:keepLines/>
              <w:spacing w:before="40" w:after="40"/>
              <w:jc w:val="right"/>
              <w:rPr>
                <w:sz w:val="19"/>
              </w:rPr>
            </w:pPr>
            <w:r>
              <w:rPr>
                <w:color w:val="000000"/>
                <w:sz w:val="19"/>
              </w:rPr>
              <w:t>69</w:t>
            </w:r>
          </w:p>
        </w:tc>
        <w:tc>
          <w:tcPr>
            <w:tcW w:w="74" w:type="dxa"/>
            <w:shd w:val="clear" w:color="auto" w:fill="CCEEFF"/>
            <w:tcMar>
              <w:left w:w="0" w:type="dxa"/>
              <w:right w:w="0" w:type="dxa"/>
            </w:tcMar>
          </w:tcPr>
          <w:p w:rsidR="00257C05" w:rsidRDefault="00257C05"/>
        </w:tc>
      </w:tr>
      <w:tr w:rsidR="00D805BC" w:rsidTr="00D805BC">
        <w:trPr>
          <w:trHeight w:hRule="exact" w:val="280"/>
          <w:jc w:val="center"/>
        </w:trPr>
        <w:tc>
          <w:tcPr>
            <w:tcW w:w="6480" w:type="dxa"/>
            <w:tcMar>
              <w:left w:w="60" w:type="dxa"/>
              <w:right w:w="40" w:type="dxa"/>
            </w:tcMar>
          </w:tcPr>
          <w:p w:rsidR="00257C05" w:rsidRDefault="00737093">
            <w:pPr>
              <w:keepNext/>
              <w:keepLines/>
              <w:spacing w:before="40" w:after="40"/>
              <w:rPr>
                <w:sz w:val="19"/>
              </w:rPr>
            </w:pPr>
            <w:r>
              <w:rPr>
                <w:color w:val="000000"/>
                <w:sz w:val="19"/>
              </w:rPr>
              <w:t>Changes in operating assets and liabilities:</w:t>
            </w:r>
          </w:p>
        </w:tc>
        <w:tc>
          <w:tcPr>
            <w:tcW w:w="0" w:type="dxa"/>
            <w:gridSpan w:val="3"/>
            <w:tcMar>
              <w:left w:w="60" w:type="dxa"/>
              <w:right w:w="0" w:type="dxa"/>
            </w:tcMar>
            <w:vAlign w:val="bottom"/>
          </w:tcPr>
          <w:p w:rsidR="00257C05" w:rsidRDefault="00257C05">
            <w:pPr>
              <w:keepNext/>
              <w:keepLines/>
              <w:spacing w:before="40" w:after="40"/>
            </w:pPr>
          </w:p>
        </w:tc>
        <w:tc>
          <w:tcPr>
            <w:tcW w:w="140" w:type="dxa"/>
            <w:tcMar>
              <w:left w:w="60" w:type="dxa"/>
              <w:right w:w="0" w:type="dxa"/>
            </w:tcMar>
            <w:vAlign w:val="bottom"/>
          </w:tcPr>
          <w:p w:rsidR="00257C05" w:rsidRDefault="00257C05">
            <w:pPr>
              <w:keepNext/>
              <w:keepLines/>
              <w:spacing w:before="40" w:after="40"/>
            </w:pPr>
          </w:p>
        </w:tc>
        <w:tc>
          <w:tcPr>
            <w:tcW w:w="0" w:type="dxa"/>
            <w:gridSpan w:val="3"/>
            <w:tcMar>
              <w:left w:w="60" w:type="dxa"/>
              <w:right w:w="0" w:type="dxa"/>
            </w:tcMar>
            <w:vAlign w:val="bottom"/>
          </w:tcPr>
          <w:p w:rsidR="00257C05" w:rsidRDefault="00257C05">
            <w:pPr>
              <w:keepNext/>
              <w:keepLines/>
              <w:spacing w:before="40" w:after="40"/>
            </w:pPr>
          </w:p>
        </w:tc>
        <w:tc>
          <w:tcPr>
            <w:tcW w:w="120" w:type="dxa"/>
            <w:tcMar>
              <w:left w:w="60" w:type="dxa"/>
              <w:right w:w="0" w:type="dxa"/>
            </w:tcMar>
            <w:vAlign w:val="bottom"/>
          </w:tcPr>
          <w:p w:rsidR="00257C05" w:rsidRDefault="00257C05">
            <w:pPr>
              <w:keepNext/>
              <w:keepLines/>
              <w:spacing w:before="40" w:after="40"/>
            </w:pPr>
          </w:p>
        </w:tc>
        <w:tc>
          <w:tcPr>
            <w:tcW w:w="0" w:type="dxa"/>
            <w:gridSpan w:val="3"/>
            <w:tcMar>
              <w:left w:w="60" w:type="dxa"/>
              <w:right w:w="0" w:type="dxa"/>
            </w:tcMar>
            <w:vAlign w:val="bottom"/>
          </w:tcPr>
          <w:p w:rsidR="00257C05" w:rsidRDefault="00257C05">
            <w:pPr>
              <w:keepNext/>
              <w:keepLines/>
              <w:spacing w:before="40" w:after="40"/>
            </w:pPr>
          </w:p>
        </w:tc>
        <w:tc>
          <w:tcPr>
            <w:tcW w:w="80" w:type="dxa"/>
            <w:tcMar>
              <w:left w:w="60" w:type="dxa"/>
              <w:right w:w="0" w:type="dxa"/>
            </w:tcMar>
            <w:vAlign w:val="bottom"/>
          </w:tcPr>
          <w:p w:rsidR="00257C05" w:rsidRDefault="00257C05">
            <w:pPr>
              <w:keepNext/>
              <w:keepLines/>
              <w:spacing w:before="40" w:after="40"/>
            </w:pPr>
          </w:p>
        </w:tc>
        <w:tc>
          <w:tcPr>
            <w:tcW w:w="0" w:type="dxa"/>
            <w:gridSpan w:val="3"/>
            <w:tcMar>
              <w:left w:w="60" w:type="dxa"/>
              <w:right w:w="0" w:type="dxa"/>
            </w:tcMar>
            <w:vAlign w:val="bottom"/>
          </w:tcPr>
          <w:p w:rsidR="00257C05" w:rsidRDefault="00257C05">
            <w:pPr>
              <w:keepNext/>
              <w:keepLines/>
              <w:spacing w:before="40" w:after="40"/>
            </w:pPr>
          </w:p>
        </w:tc>
      </w:tr>
      <w:tr w:rsidR="00D805BC" w:rsidTr="00D805BC">
        <w:trPr>
          <w:trHeight w:hRule="exact" w:val="280"/>
          <w:jc w:val="center"/>
        </w:trPr>
        <w:tc>
          <w:tcPr>
            <w:tcW w:w="6480" w:type="dxa"/>
            <w:shd w:val="clear" w:color="auto" w:fill="CCEEFF"/>
            <w:tcMar>
              <w:left w:w="420" w:type="dxa"/>
              <w:right w:w="40" w:type="dxa"/>
            </w:tcMar>
          </w:tcPr>
          <w:p w:rsidR="00257C05" w:rsidRDefault="00737093">
            <w:pPr>
              <w:keepNext/>
              <w:keepLines/>
              <w:spacing w:before="40" w:after="40"/>
              <w:rPr>
                <w:sz w:val="19"/>
              </w:rPr>
            </w:pPr>
            <w:r>
              <w:rPr>
                <w:color w:val="000000"/>
                <w:sz w:val="19"/>
              </w:rPr>
              <w:t>(Increase) decrease in accounts receivable</w:t>
            </w:r>
          </w:p>
        </w:tc>
        <w:tc>
          <w:tcPr>
            <w:tcW w:w="786" w:type="dxa"/>
            <w:gridSpan w:val="2"/>
            <w:shd w:val="clear" w:color="auto" w:fill="CCEEFF"/>
            <w:tcMar>
              <w:left w:w="0" w:type="dxa"/>
              <w:right w:w="0" w:type="dxa"/>
            </w:tcMar>
            <w:vAlign w:val="bottom"/>
          </w:tcPr>
          <w:p w:rsidR="00257C05" w:rsidRDefault="00737093">
            <w:pPr>
              <w:keepNext/>
              <w:keepLines/>
              <w:spacing w:before="40" w:after="40"/>
              <w:jc w:val="right"/>
              <w:rPr>
                <w:sz w:val="19"/>
              </w:rPr>
            </w:pPr>
            <w:r>
              <w:rPr>
                <w:color w:val="000000"/>
                <w:sz w:val="19"/>
              </w:rPr>
              <w:t>(81</w:t>
            </w:r>
          </w:p>
        </w:tc>
        <w:tc>
          <w:tcPr>
            <w:tcW w:w="74" w:type="dxa"/>
            <w:shd w:val="clear" w:color="auto" w:fill="CCEEFF"/>
            <w:tcMar>
              <w:left w:w="0" w:type="dxa"/>
              <w:right w:w="0" w:type="dxa"/>
            </w:tcMar>
            <w:vAlign w:val="bottom"/>
          </w:tcPr>
          <w:p w:rsidR="00257C05" w:rsidRDefault="00737093">
            <w:pPr>
              <w:keepNext/>
              <w:keepLines/>
              <w:spacing w:before="40" w:after="40"/>
              <w:rPr>
                <w:sz w:val="19"/>
              </w:rPr>
            </w:pPr>
            <w:r>
              <w:rPr>
                <w:color w:val="000000"/>
                <w:sz w:val="19"/>
              </w:rPr>
              <w:t>)</w:t>
            </w:r>
          </w:p>
        </w:tc>
        <w:tc>
          <w:tcPr>
            <w:tcW w:w="140" w:type="dxa"/>
            <w:shd w:val="clear" w:color="auto" w:fill="CCEEFF"/>
            <w:tcMar>
              <w:left w:w="0" w:type="dxa"/>
              <w:right w:w="60" w:type="dxa"/>
            </w:tcMar>
            <w:vAlign w:val="bottom"/>
          </w:tcPr>
          <w:p w:rsidR="00257C05" w:rsidRDefault="00257C05">
            <w:pPr>
              <w:keepNext/>
              <w:keepLines/>
              <w:spacing w:before="40" w:after="40"/>
            </w:pPr>
          </w:p>
        </w:tc>
        <w:tc>
          <w:tcPr>
            <w:tcW w:w="766" w:type="dxa"/>
            <w:gridSpan w:val="2"/>
            <w:shd w:val="clear" w:color="auto" w:fill="CCEEFF"/>
            <w:tcMar>
              <w:left w:w="0" w:type="dxa"/>
              <w:right w:w="0" w:type="dxa"/>
            </w:tcMar>
            <w:vAlign w:val="bottom"/>
          </w:tcPr>
          <w:p w:rsidR="00257C05" w:rsidRDefault="00737093">
            <w:pPr>
              <w:keepNext/>
              <w:keepLines/>
              <w:spacing w:before="40" w:after="40"/>
              <w:jc w:val="right"/>
              <w:rPr>
                <w:sz w:val="19"/>
              </w:rPr>
            </w:pPr>
            <w:r>
              <w:rPr>
                <w:color w:val="000000"/>
                <w:sz w:val="19"/>
              </w:rPr>
              <w:t>(35</w:t>
            </w:r>
          </w:p>
        </w:tc>
        <w:tc>
          <w:tcPr>
            <w:tcW w:w="74" w:type="dxa"/>
            <w:shd w:val="clear" w:color="auto" w:fill="CCEEFF"/>
            <w:tcMar>
              <w:left w:w="0" w:type="dxa"/>
              <w:right w:w="0" w:type="dxa"/>
            </w:tcMar>
            <w:vAlign w:val="bottom"/>
          </w:tcPr>
          <w:p w:rsidR="00257C05" w:rsidRDefault="00737093">
            <w:pPr>
              <w:keepNext/>
              <w:keepLines/>
              <w:spacing w:before="40" w:after="40"/>
              <w:rPr>
                <w:sz w:val="19"/>
              </w:rPr>
            </w:pPr>
            <w:r>
              <w:rPr>
                <w:color w:val="000000"/>
                <w:sz w:val="19"/>
              </w:rPr>
              <w:t>)</w:t>
            </w:r>
          </w:p>
        </w:tc>
        <w:tc>
          <w:tcPr>
            <w:tcW w:w="120" w:type="dxa"/>
            <w:shd w:val="clear" w:color="auto" w:fill="CCEEFF"/>
            <w:tcMar>
              <w:left w:w="0" w:type="dxa"/>
              <w:right w:w="60" w:type="dxa"/>
            </w:tcMar>
            <w:vAlign w:val="bottom"/>
          </w:tcPr>
          <w:p w:rsidR="00257C05" w:rsidRDefault="00257C05">
            <w:pPr>
              <w:keepNext/>
              <w:keepLines/>
              <w:spacing w:before="40" w:after="40"/>
            </w:pPr>
          </w:p>
        </w:tc>
        <w:tc>
          <w:tcPr>
            <w:tcW w:w="786" w:type="dxa"/>
            <w:gridSpan w:val="2"/>
            <w:shd w:val="clear" w:color="auto" w:fill="CCEEFF"/>
            <w:tcMar>
              <w:left w:w="0" w:type="dxa"/>
              <w:right w:w="0" w:type="dxa"/>
            </w:tcMar>
            <w:vAlign w:val="bottom"/>
          </w:tcPr>
          <w:p w:rsidR="00257C05" w:rsidRDefault="00737093">
            <w:pPr>
              <w:keepNext/>
              <w:keepLines/>
              <w:spacing w:before="40" w:after="40"/>
              <w:jc w:val="right"/>
              <w:rPr>
                <w:sz w:val="19"/>
              </w:rPr>
            </w:pPr>
            <w:r>
              <w:rPr>
                <w:color w:val="000000"/>
                <w:sz w:val="19"/>
              </w:rPr>
              <w:t>(16</w:t>
            </w:r>
          </w:p>
        </w:tc>
        <w:tc>
          <w:tcPr>
            <w:tcW w:w="74" w:type="dxa"/>
            <w:shd w:val="clear" w:color="auto" w:fill="CCEEFF"/>
            <w:tcMar>
              <w:left w:w="0" w:type="dxa"/>
              <w:right w:w="0" w:type="dxa"/>
            </w:tcMar>
            <w:vAlign w:val="bottom"/>
          </w:tcPr>
          <w:p w:rsidR="00257C05" w:rsidRDefault="00737093">
            <w:pPr>
              <w:keepNext/>
              <w:keepLines/>
              <w:spacing w:before="40" w:after="40"/>
              <w:rPr>
                <w:sz w:val="19"/>
              </w:rPr>
            </w:pPr>
            <w:r>
              <w:rPr>
                <w:color w:val="000000"/>
                <w:sz w:val="19"/>
              </w:rPr>
              <w:t>)</w:t>
            </w:r>
          </w:p>
        </w:tc>
        <w:tc>
          <w:tcPr>
            <w:tcW w:w="80" w:type="dxa"/>
            <w:shd w:val="clear" w:color="auto" w:fill="CCEEFF"/>
            <w:tcMar>
              <w:left w:w="0" w:type="dxa"/>
              <w:right w:w="60" w:type="dxa"/>
            </w:tcMar>
            <w:vAlign w:val="bottom"/>
          </w:tcPr>
          <w:p w:rsidR="00257C05" w:rsidRDefault="00257C05">
            <w:pPr>
              <w:keepNext/>
              <w:keepLines/>
              <w:spacing w:before="40" w:after="40"/>
            </w:pPr>
          </w:p>
        </w:tc>
        <w:tc>
          <w:tcPr>
            <w:tcW w:w="806" w:type="dxa"/>
            <w:gridSpan w:val="2"/>
            <w:shd w:val="clear" w:color="auto" w:fill="CCEEFF"/>
            <w:tcMar>
              <w:left w:w="0" w:type="dxa"/>
              <w:right w:w="0" w:type="dxa"/>
            </w:tcMar>
            <w:vAlign w:val="bottom"/>
          </w:tcPr>
          <w:p w:rsidR="00257C05" w:rsidRDefault="00737093">
            <w:pPr>
              <w:keepNext/>
              <w:keepLines/>
              <w:spacing w:before="40" w:after="40"/>
              <w:jc w:val="right"/>
              <w:rPr>
                <w:sz w:val="19"/>
              </w:rPr>
            </w:pPr>
            <w:r>
              <w:rPr>
                <w:color w:val="000000"/>
                <w:sz w:val="19"/>
              </w:rPr>
              <w:t>68</w:t>
            </w:r>
          </w:p>
        </w:tc>
        <w:tc>
          <w:tcPr>
            <w:tcW w:w="74" w:type="dxa"/>
            <w:shd w:val="clear" w:color="auto" w:fill="CCEEFF"/>
            <w:tcMar>
              <w:left w:w="0" w:type="dxa"/>
              <w:right w:w="0" w:type="dxa"/>
            </w:tcMar>
          </w:tcPr>
          <w:p w:rsidR="00257C05" w:rsidRDefault="00257C05"/>
        </w:tc>
      </w:tr>
      <w:tr w:rsidR="00D805BC" w:rsidTr="00D805BC">
        <w:trPr>
          <w:trHeight w:hRule="exact" w:val="280"/>
          <w:jc w:val="center"/>
        </w:trPr>
        <w:tc>
          <w:tcPr>
            <w:tcW w:w="6480" w:type="dxa"/>
            <w:tcMar>
              <w:left w:w="420" w:type="dxa"/>
              <w:right w:w="40" w:type="dxa"/>
            </w:tcMar>
          </w:tcPr>
          <w:p w:rsidR="00257C05" w:rsidRDefault="00737093">
            <w:pPr>
              <w:keepNext/>
              <w:keepLines/>
              <w:spacing w:before="40" w:after="40"/>
              <w:rPr>
                <w:sz w:val="19"/>
              </w:rPr>
            </w:pPr>
            <w:r>
              <w:rPr>
                <w:color w:val="000000"/>
                <w:sz w:val="19"/>
              </w:rPr>
              <w:t>Decrease (increase) in inventory</w:t>
            </w:r>
          </w:p>
        </w:tc>
        <w:tc>
          <w:tcPr>
            <w:tcW w:w="786" w:type="dxa"/>
            <w:gridSpan w:val="2"/>
            <w:tcMar>
              <w:left w:w="0" w:type="dxa"/>
              <w:right w:w="0" w:type="dxa"/>
            </w:tcMar>
            <w:vAlign w:val="bottom"/>
          </w:tcPr>
          <w:p w:rsidR="00257C05" w:rsidRDefault="00737093">
            <w:pPr>
              <w:keepNext/>
              <w:keepLines/>
              <w:spacing w:before="40" w:after="40"/>
              <w:jc w:val="right"/>
              <w:rPr>
                <w:sz w:val="19"/>
              </w:rPr>
            </w:pPr>
            <w:r>
              <w:rPr>
                <w:color w:val="000000"/>
                <w:sz w:val="19"/>
              </w:rPr>
              <w:t>1</w:t>
            </w:r>
          </w:p>
        </w:tc>
        <w:tc>
          <w:tcPr>
            <w:tcW w:w="74" w:type="dxa"/>
            <w:tcMar>
              <w:left w:w="0" w:type="dxa"/>
              <w:right w:w="0" w:type="dxa"/>
            </w:tcMar>
          </w:tcPr>
          <w:p w:rsidR="00257C05" w:rsidRDefault="00257C05"/>
        </w:tc>
        <w:tc>
          <w:tcPr>
            <w:tcW w:w="140" w:type="dxa"/>
            <w:tcMar>
              <w:left w:w="0" w:type="dxa"/>
              <w:right w:w="60" w:type="dxa"/>
            </w:tcMar>
            <w:vAlign w:val="bottom"/>
          </w:tcPr>
          <w:p w:rsidR="00257C05" w:rsidRDefault="00257C05">
            <w:pPr>
              <w:keepNext/>
              <w:keepLines/>
              <w:spacing w:before="40" w:after="40"/>
            </w:pPr>
          </w:p>
        </w:tc>
        <w:tc>
          <w:tcPr>
            <w:tcW w:w="766" w:type="dxa"/>
            <w:gridSpan w:val="2"/>
            <w:tcMar>
              <w:left w:w="0" w:type="dxa"/>
              <w:right w:w="0" w:type="dxa"/>
            </w:tcMar>
            <w:vAlign w:val="bottom"/>
          </w:tcPr>
          <w:p w:rsidR="00257C05" w:rsidRDefault="00737093">
            <w:pPr>
              <w:keepNext/>
              <w:keepLines/>
              <w:spacing w:before="40" w:after="40"/>
              <w:jc w:val="right"/>
              <w:rPr>
                <w:sz w:val="19"/>
              </w:rPr>
            </w:pPr>
            <w:r>
              <w:rPr>
                <w:color w:val="000000"/>
                <w:sz w:val="19"/>
              </w:rPr>
              <w:t>2</w:t>
            </w:r>
          </w:p>
        </w:tc>
        <w:tc>
          <w:tcPr>
            <w:tcW w:w="74" w:type="dxa"/>
            <w:tcMar>
              <w:left w:w="0" w:type="dxa"/>
              <w:right w:w="0" w:type="dxa"/>
            </w:tcMar>
          </w:tcPr>
          <w:p w:rsidR="00257C05" w:rsidRDefault="00257C05"/>
        </w:tc>
        <w:tc>
          <w:tcPr>
            <w:tcW w:w="120" w:type="dxa"/>
            <w:tcMar>
              <w:left w:w="0" w:type="dxa"/>
              <w:right w:w="60" w:type="dxa"/>
            </w:tcMar>
            <w:vAlign w:val="bottom"/>
          </w:tcPr>
          <w:p w:rsidR="00257C05" w:rsidRDefault="00257C05">
            <w:pPr>
              <w:keepNext/>
              <w:keepLines/>
              <w:spacing w:before="40" w:after="40"/>
            </w:pPr>
          </w:p>
        </w:tc>
        <w:tc>
          <w:tcPr>
            <w:tcW w:w="786" w:type="dxa"/>
            <w:gridSpan w:val="2"/>
            <w:tcMar>
              <w:left w:w="0" w:type="dxa"/>
              <w:right w:w="0" w:type="dxa"/>
            </w:tcMar>
            <w:vAlign w:val="bottom"/>
          </w:tcPr>
          <w:p w:rsidR="00257C05" w:rsidRDefault="00737093">
            <w:pPr>
              <w:keepNext/>
              <w:keepLines/>
              <w:spacing w:before="40" w:after="40"/>
              <w:jc w:val="right"/>
              <w:rPr>
                <w:sz w:val="19"/>
              </w:rPr>
            </w:pPr>
            <w:r>
              <w:rPr>
                <w:color w:val="000000"/>
                <w:sz w:val="19"/>
              </w:rPr>
              <w:t>(5</w:t>
            </w:r>
          </w:p>
        </w:tc>
        <w:tc>
          <w:tcPr>
            <w:tcW w:w="74" w:type="dxa"/>
            <w:tcMar>
              <w:left w:w="0" w:type="dxa"/>
              <w:right w:w="0" w:type="dxa"/>
            </w:tcMar>
            <w:vAlign w:val="bottom"/>
          </w:tcPr>
          <w:p w:rsidR="00257C05" w:rsidRDefault="00737093">
            <w:pPr>
              <w:keepNext/>
              <w:keepLines/>
              <w:spacing w:before="40" w:after="40"/>
              <w:rPr>
                <w:sz w:val="19"/>
              </w:rPr>
            </w:pPr>
            <w:r>
              <w:rPr>
                <w:color w:val="000000"/>
                <w:sz w:val="19"/>
              </w:rPr>
              <w:t>)</w:t>
            </w:r>
          </w:p>
        </w:tc>
        <w:tc>
          <w:tcPr>
            <w:tcW w:w="80" w:type="dxa"/>
            <w:tcMar>
              <w:left w:w="0" w:type="dxa"/>
              <w:right w:w="60" w:type="dxa"/>
            </w:tcMar>
            <w:vAlign w:val="bottom"/>
          </w:tcPr>
          <w:p w:rsidR="00257C05" w:rsidRDefault="00257C05">
            <w:pPr>
              <w:keepNext/>
              <w:keepLines/>
              <w:spacing w:before="40" w:after="40"/>
            </w:pPr>
          </w:p>
        </w:tc>
        <w:tc>
          <w:tcPr>
            <w:tcW w:w="806" w:type="dxa"/>
            <w:gridSpan w:val="2"/>
            <w:tcMar>
              <w:left w:w="0" w:type="dxa"/>
              <w:right w:w="0" w:type="dxa"/>
            </w:tcMar>
            <w:vAlign w:val="bottom"/>
          </w:tcPr>
          <w:p w:rsidR="00257C05" w:rsidRDefault="00737093">
            <w:pPr>
              <w:keepNext/>
              <w:keepLines/>
              <w:spacing w:before="40" w:after="40"/>
              <w:jc w:val="right"/>
              <w:rPr>
                <w:sz w:val="19"/>
              </w:rPr>
            </w:pPr>
            <w:r>
              <w:rPr>
                <w:color w:val="000000"/>
                <w:sz w:val="19"/>
              </w:rPr>
              <w:t>(2</w:t>
            </w:r>
          </w:p>
        </w:tc>
        <w:tc>
          <w:tcPr>
            <w:tcW w:w="74" w:type="dxa"/>
            <w:tcMar>
              <w:left w:w="0" w:type="dxa"/>
              <w:right w:w="0" w:type="dxa"/>
            </w:tcMar>
            <w:vAlign w:val="bottom"/>
          </w:tcPr>
          <w:p w:rsidR="00257C05" w:rsidRDefault="00737093">
            <w:pPr>
              <w:keepNext/>
              <w:keepLines/>
              <w:spacing w:before="40" w:after="40"/>
              <w:rPr>
                <w:sz w:val="19"/>
              </w:rPr>
            </w:pPr>
            <w:r>
              <w:rPr>
                <w:color w:val="000000"/>
                <w:sz w:val="19"/>
              </w:rPr>
              <w:t>)</w:t>
            </w:r>
          </w:p>
        </w:tc>
      </w:tr>
      <w:tr w:rsidR="00D805BC" w:rsidTr="00D805BC">
        <w:trPr>
          <w:trHeight w:hRule="exact" w:val="280"/>
          <w:jc w:val="center"/>
        </w:trPr>
        <w:tc>
          <w:tcPr>
            <w:tcW w:w="6480" w:type="dxa"/>
            <w:shd w:val="clear" w:color="auto" w:fill="CCEEFF"/>
            <w:tcMar>
              <w:left w:w="420" w:type="dxa"/>
              <w:right w:w="40" w:type="dxa"/>
            </w:tcMar>
          </w:tcPr>
          <w:p w:rsidR="00257C05" w:rsidRDefault="00737093">
            <w:pPr>
              <w:keepNext/>
              <w:keepLines/>
              <w:spacing w:before="40" w:after="40"/>
              <w:rPr>
                <w:sz w:val="19"/>
              </w:rPr>
            </w:pPr>
            <w:r>
              <w:rPr>
                <w:color w:val="000000"/>
                <w:sz w:val="19"/>
              </w:rPr>
              <w:t>(Increase) decrease in prepaid expenses and other assets</w:t>
            </w:r>
          </w:p>
        </w:tc>
        <w:tc>
          <w:tcPr>
            <w:tcW w:w="786" w:type="dxa"/>
            <w:gridSpan w:val="2"/>
            <w:shd w:val="clear" w:color="auto" w:fill="CCEEFF"/>
            <w:tcMar>
              <w:left w:w="0" w:type="dxa"/>
              <w:right w:w="0" w:type="dxa"/>
            </w:tcMar>
            <w:vAlign w:val="bottom"/>
          </w:tcPr>
          <w:p w:rsidR="00257C05" w:rsidRDefault="00737093">
            <w:pPr>
              <w:keepNext/>
              <w:keepLines/>
              <w:spacing w:before="40" w:after="40"/>
              <w:jc w:val="right"/>
              <w:rPr>
                <w:sz w:val="19"/>
              </w:rPr>
            </w:pPr>
            <w:r>
              <w:rPr>
                <w:color w:val="000000"/>
                <w:sz w:val="19"/>
              </w:rPr>
              <w:t>(16</w:t>
            </w:r>
          </w:p>
        </w:tc>
        <w:tc>
          <w:tcPr>
            <w:tcW w:w="74" w:type="dxa"/>
            <w:shd w:val="clear" w:color="auto" w:fill="CCEEFF"/>
            <w:tcMar>
              <w:left w:w="0" w:type="dxa"/>
              <w:right w:w="0" w:type="dxa"/>
            </w:tcMar>
            <w:vAlign w:val="bottom"/>
          </w:tcPr>
          <w:p w:rsidR="00257C05" w:rsidRDefault="00737093">
            <w:pPr>
              <w:keepNext/>
              <w:keepLines/>
              <w:spacing w:before="40" w:after="40"/>
              <w:rPr>
                <w:sz w:val="19"/>
              </w:rPr>
            </w:pPr>
            <w:r>
              <w:rPr>
                <w:color w:val="000000"/>
                <w:sz w:val="19"/>
              </w:rPr>
              <w:t>)</w:t>
            </w:r>
          </w:p>
        </w:tc>
        <w:tc>
          <w:tcPr>
            <w:tcW w:w="140" w:type="dxa"/>
            <w:shd w:val="clear" w:color="auto" w:fill="CCEEFF"/>
            <w:tcMar>
              <w:left w:w="0" w:type="dxa"/>
              <w:right w:w="60" w:type="dxa"/>
            </w:tcMar>
            <w:vAlign w:val="bottom"/>
          </w:tcPr>
          <w:p w:rsidR="00257C05" w:rsidRDefault="00257C05">
            <w:pPr>
              <w:keepNext/>
              <w:keepLines/>
              <w:spacing w:before="40" w:after="40"/>
            </w:pPr>
          </w:p>
        </w:tc>
        <w:tc>
          <w:tcPr>
            <w:tcW w:w="766" w:type="dxa"/>
            <w:gridSpan w:val="2"/>
            <w:shd w:val="clear" w:color="auto" w:fill="CCEEFF"/>
            <w:tcMar>
              <w:left w:w="0" w:type="dxa"/>
              <w:right w:w="0" w:type="dxa"/>
            </w:tcMar>
            <w:vAlign w:val="bottom"/>
          </w:tcPr>
          <w:p w:rsidR="00257C05" w:rsidRDefault="00737093">
            <w:pPr>
              <w:keepNext/>
              <w:keepLines/>
              <w:spacing w:before="40" w:after="40"/>
              <w:jc w:val="right"/>
              <w:rPr>
                <w:sz w:val="19"/>
              </w:rPr>
            </w:pPr>
            <w:r>
              <w:rPr>
                <w:color w:val="000000"/>
                <w:sz w:val="19"/>
              </w:rPr>
              <w:t>—</w:t>
            </w:r>
          </w:p>
        </w:tc>
        <w:tc>
          <w:tcPr>
            <w:tcW w:w="74" w:type="dxa"/>
            <w:shd w:val="clear" w:color="auto" w:fill="CCEEFF"/>
            <w:tcMar>
              <w:left w:w="0" w:type="dxa"/>
              <w:right w:w="0" w:type="dxa"/>
            </w:tcMar>
          </w:tcPr>
          <w:p w:rsidR="00257C05" w:rsidRDefault="00257C05"/>
        </w:tc>
        <w:tc>
          <w:tcPr>
            <w:tcW w:w="120" w:type="dxa"/>
            <w:shd w:val="clear" w:color="auto" w:fill="CCEEFF"/>
            <w:tcMar>
              <w:left w:w="0" w:type="dxa"/>
              <w:right w:w="60" w:type="dxa"/>
            </w:tcMar>
            <w:vAlign w:val="bottom"/>
          </w:tcPr>
          <w:p w:rsidR="00257C05" w:rsidRDefault="00257C05">
            <w:pPr>
              <w:keepNext/>
              <w:keepLines/>
              <w:spacing w:before="40" w:after="40"/>
            </w:pPr>
          </w:p>
        </w:tc>
        <w:tc>
          <w:tcPr>
            <w:tcW w:w="786" w:type="dxa"/>
            <w:gridSpan w:val="2"/>
            <w:shd w:val="clear" w:color="auto" w:fill="CCEEFF"/>
            <w:tcMar>
              <w:left w:w="0" w:type="dxa"/>
              <w:right w:w="0" w:type="dxa"/>
            </w:tcMar>
            <w:vAlign w:val="bottom"/>
          </w:tcPr>
          <w:p w:rsidR="00257C05" w:rsidRDefault="00737093">
            <w:pPr>
              <w:keepNext/>
              <w:keepLines/>
              <w:spacing w:before="40" w:after="40"/>
              <w:jc w:val="right"/>
              <w:rPr>
                <w:sz w:val="19"/>
              </w:rPr>
            </w:pPr>
            <w:r>
              <w:rPr>
                <w:color w:val="000000"/>
                <w:sz w:val="19"/>
              </w:rPr>
              <w:t>(7</w:t>
            </w:r>
          </w:p>
        </w:tc>
        <w:tc>
          <w:tcPr>
            <w:tcW w:w="74" w:type="dxa"/>
            <w:shd w:val="clear" w:color="auto" w:fill="CCEEFF"/>
            <w:tcMar>
              <w:left w:w="0" w:type="dxa"/>
              <w:right w:w="0" w:type="dxa"/>
            </w:tcMar>
            <w:vAlign w:val="bottom"/>
          </w:tcPr>
          <w:p w:rsidR="00257C05" w:rsidRDefault="00737093">
            <w:pPr>
              <w:keepNext/>
              <w:keepLines/>
              <w:spacing w:before="40" w:after="40"/>
              <w:rPr>
                <w:sz w:val="19"/>
              </w:rPr>
            </w:pPr>
            <w:r>
              <w:rPr>
                <w:color w:val="000000"/>
                <w:sz w:val="19"/>
              </w:rPr>
              <w:t>)</w:t>
            </w:r>
          </w:p>
        </w:tc>
        <w:tc>
          <w:tcPr>
            <w:tcW w:w="80" w:type="dxa"/>
            <w:shd w:val="clear" w:color="auto" w:fill="CCEEFF"/>
            <w:tcMar>
              <w:left w:w="0" w:type="dxa"/>
              <w:right w:w="60" w:type="dxa"/>
            </w:tcMar>
            <w:vAlign w:val="bottom"/>
          </w:tcPr>
          <w:p w:rsidR="00257C05" w:rsidRDefault="00257C05">
            <w:pPr>
              <w:keepNext/>
              <w:keepLines/>
              <w:spacing w:before="40" w:after="40"/>
            </w:pPr>
          </w:p>
        </w:tc>
        <w:tc>
          <w:tcPr>
            <w:tcW w:w="806" w:type="dxa"/>
            <w:gridSpan w:val="2"/>
            <w:shd w:val="clear" w:color="auto" w:fill="CCEEFF"/>
            <w:tcMar>
              <w:left w:w="0" w:type="dxa"/>
              <w:right w:w="0" w:type="dxa"/>
            </w:tcMar>
            <w:vAlign w:val="bottom"/>
          </w:tcPr>
          <w:p w:rsidR="00257C05" w:rsidRDefault="00737093">
            <w:pPr>
              <w:keepNext/>
              <w:keepLines/>
              <w:spacing w:before="40" w:after="40"/>
              <w:jc w:val="right"/>
              <w:rPr>
                <w:sz w:val="19"/>
              </w:rPr>
            </w:pPr>
            <w:r>
              <w:rPr>
                <w:color w:val="000000"/>
                <w:sz w:val="19"/>
              </w:rPr>
              <w:t>64</w:t>
            </w:r>
          </w:p>
        </w:tc>
        <w:tc>
          <w:tcPr>
            <w:tcW w:w="74" w:type="dxa"/>
            <w:shd w:val="clear" w:color="auto" w:fill="CCEEFF"/>
            <w:tcMar>
              <w:left w:w="0" w:type="dxa"/>
              <w:right w:w="0" w:type="dxa"/>
            </w:tcMar>
          </w:tcPr>
          <w:p w:rsidR="00257C05" w:rsidRDefault="00257C05"/>
        </w:tc>
      </w:tr>
      <w:tr w:rsidR="00D805BC" w:rsidTr="00D805BC">
        <w:trPr>
          <w:trHeight w:hRule="exact" w:val="280"/>
          <w:jc w:val="center"/>
        </w:trPr>
        <w:tc>
          <w:tcPr>
            <w:tcW w:w="6480" w:type="dxa"/>
            <w:tcMar>
              <w:left w:w="420" w:type="dxa"/>
              <w:right w:w="40" w:type="dxa"/>
            </w:tcMar>
          </w:tcPr>
          <w:p w:rsidR="00257C05" w:rsidRDefault="00737093">
            <w:pPr>
              <w:keepNext/>
              <w:keepLines/>
              <w:spacing w:before="40" w:after="40"/>
              <w:rPr>
                <w:sz w:val="19"/>
              </w:rPr>
            </w:pPr>
            <w:r>
              <w:rPr>
                <w:color w:val="000000"/>
                <w:sz w:val="19"/>
              </w:rPr>
              <w:t>Increase in accounts payable</w:t>
            </w:r>
          </w:p>
        </w:tc>
        <w:tc>
          <w:tcPr>
            <w:tcW w:w="786" w:type="dxa"/>
            <w:gridSpan w:val="2"/>
            <w:tcMar>
              <w:left w:w="0" w:type="dxa"/>
              <w:right w:w="0" w:type="dxa"/>
            </w:tcMar>
            <w:vAlign w:val="bottom"/>
          </w:tcPr>
          <w:p w:rsidR="00257C05" w:rsidRDefault="00737093">
            <w:pPr>
              <w:keepNext/>
              <w:keepLines/>
              <w:spacing w:before="40" w:after="40"/>
              <w:jc w:val="right"/>
              <w:rPr>
                <w:sz w:val="19"/>
              </w:rPr>
            </w:pPr>
            <w:r>
              <w:rPr>
                <w:color w:val="000000"/>
                <w:sz w:val="19"/>
              </w:rPr>
              <w:t>290</w:t>
            </w:r>
          </w:p>
        </w:tc>
        <w:tc>
          <w:tcPr>
            <w:tcW w:w="74" w:type="dxa"/>
            <w:tcMar>
              <w:left w:w="0" w:type="dxa"/>
              <w:right w:w="0" w:type="dxa"/>
            </w:tcMar>
          </w:tcPr>
          <w:p w:rsidR="00257C05" w:rsidRDefault="00257C05"/>
        </w:tc>
        <w:tc>
          <w:tcPr>
            <w:tcW w:w="140" w:type="dxa"/>
            <w:tcMar>
              <w:left w:w="0" w:type="dxa"/>
              <w:right w:w="60" w:type="dxa"/>
            </w:tcMar>
            <w:vAlign w:val="bottom"/>
          </w:tcPr>
          <w:p w:rsidR="00257C05" w:rsidRDefault="00257C05">
            <w:pPr>
              <w:keepNext/>
              <w:keepLines/>
              <w:spacing w:before="40" w:after="40"/>
            </w:pPr>
          </w:p>
        </w:tc>
        <w:tc>
          <w:tcPr>
            <w:tcW w:w="766" w:type="dxa"/>
            <w:gridSpan w:val="2"/>
            <w:tcMar>
              <w:left w:w="0" w:type="dxa"/>
              <w:right w:w="0" w:type="dxa"/>
            </w:tcMar>
            <w:vAlign w:val="bottom"/>
          </w:tcPr>
          <w:p w:rsidR="00257C05" w:rsidRDefault="00737093">
            <w:pPr>
              <w:keepNext/>
              <w:keepLines/>
              <w:spacing w:before="40" w:after="40"/>
              <w:jc w:val="right"/>
              <w:rPr>
                <w:sz w:val="19"/>
              </w:rPr>
            </w:pPr>
            <w:r>
              <w:rPr>
                <w:color w:val="000000"/>
                <w:sz w:val="19"/>
              </w:rPr>
              <w:t>281</w:t>
            </w:r>
          </w:p>
        </w:tc>
        <w:tc>
          <w:tcPr>
            <w:tcW w:w="74" w:type="dxa"/>
            <w:tcMar>
              <w:left w:w="0" w:type="dxa"/>
              <w:right w:w="0" w:type="dxa"/>
            </w:tcMar>
          </w:tcPr>
          <w:p w:rsidR="00257C05" w:rsidRDefault="00257C05"/>
        </w:tc>
        <w:tc>
          <w:tcPr>
            <w:tcW w:w="120" w:type="dxa"/>
            <w:tcMar>
              <w:left w:w="0" w:type="dxa"/>
              <w:right w:w="60" w:type="dxa"/>
            </w:tcMar>
            <w:vAlign w:val="bottom"/>
          </w:tcPr>
          <w:p w:rsidR="00257C05" w:rsidRDefault="00257C05">
            <w:pPr>
              <w:keepNext/>
              <w:keepLines/>
              <w:spacing w:before="40" w:after="40"/>
            </w:pPr>
          </w:p>
        </w:tc>
        <w:tc>
          <w:tcPr>
            <w:tcW w:w="786" w:type="dxa"/>
            <w:gridSpan w:val="2"/>
            <w:tcMar>
              <w:left w:w="0" w:type="dxa"/>
              <w:right w:w="0" w:type="dxa"/>
            </w:tcMar>
            <w:vAlign w:val="bottom"/>
          </w:tcPr>
          <w:p w:rsidR="00257C05" w:rsidRDefault="00737093">
            <w:pPr>
              <w:keepNext/>
              <w:keepLines/>
              <w:spacing w:before="40" w:after="40"/>
              <w:jc w:val="right"/>
              <w:rPr>
                <w:sz w:val="19"/>
              </w:rPr>
            </w:pPr>
            <w:r>
              <w:rPr>
                <w:color w:val="000000"/>
                <w:sz w:val="19"/>
              </w:rPr>
              <w:t>429</w:t>
            </w:r>
          </w:p>
        </w:tc>
        <w:tc>
          <w:tcPr>
            <w:tcW w:w="74" w:type="dxa"/>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806" w:type="dxa"/>
            <w:gridSpan w:val="2"/>
            <w:tcMar>
              <w:left w:w="0" w:type="dxa"/>
              <w:right w:w="0" w:type="dxa"/>
            </w:tcMar>
            <w:vAlign w:val="bottom"/>
          </w:tcPr>
          <w:p w:rsidR="00257C05" w:rsidRDefault="00737093">
            <w:pPr>
              <w:keepNext/>
              <w:keepLines/>
              <w:spacing w:before="40" w:after="40"/>
              <w:jc w:val="right"/>
              <w:rPr>
                <w:sz w:val="19"/>
              </w:rPr>
            </w:pPr>
            <w:r>
              <w:rPr>
                <w:color w:val="000000"/>
                <w:sz w:val="19"/>
              </w:rPr>
              <w:t>337</w:t>
            </w:r>
          </w:p>
        </w:tc>
        <w:tc>
          <w:tcPr>
            <w:tcW w:w="74" w:type="dxa"/>
            <w:tcMar>
              <w:left w:w="0" w:type="dxa"/>
              <w:right w:w="0" w:type="dxa"/>
            </w:tcMar>
          </w:tcPr>
          <w:p w:rsidR="00257C05" w:rsidRDefault="00257C05"/>
        </w:tc>
      </w:tr>
      <w:tr w:rsidR="00D805BC" w:rsidTr="00D805BC">
        <w:trPr>
          <w:trHeight w:hRule="exact" w:val="280"/>
          <w:jc w:val="center"/>
        </w:trPr>
        <w:tc>
          <w:tcPr>
            <w:tcW w:w="6480" w:type="dxa"/>
            <w:shd w:val="clear" w:color="auto" w:fill="CCEEFF"/>
            <w:tcMar>
              <w:left w:w="420" w:type="dxa"/>
              <w:right w:w="40" w:type="dxa"/>
            </w:tcMar>
          </w:tcPr>
          <w:p w:rsidR="00257C05" w:rsidRDefault="00737093">
            <w:pPr>
              <w:keepNext/>
              <w:keepLines/>
              <w:spacing w:before="40" w:after="40"/>
              <w:rPr>
                <w:sz w:val="19"/>
              </w:rPr>
            </w:pPr>
            <w:r>
              <w:rPr>
                <w:color w:val="000000"/>
                <w:sz w:val="19"/>
              </w:rPr>
              <w:t>Increase (decrease) in accrued expenses and other liabilities</w:t>
            </w:r>
          </w:p>
        </w:tc>
        <w:tc>
          <w:tcPr>
            <w:tcW w:w="786" w:type="dxa"/>
            <w:gridSpan w:val="2"/>
            <w:tcBorders>
              <w:bottom w:val="single" w:sz="8" w:space="0" w:color="auto"/>
            </w:tcBorders>
            <w:shd w:val="clear" w:color="auto" w:fill="CCEEFF"/>
            <w:tcMar>
              <w:left w:w="0" w:type="dxa"/>
              <w:right w:w="0" w:type="dxa"/>
            </w:tcMar>
            <w:vAlign w:val="bottom"/>
          </w:tcPr>
          <w:p w:rsidR="00257C05" w:rsidRDefault="00737093">
            <w:pPr>
              <w:keepNext/>
              <w:keepLines/>
              <w:spacing w:before="40" w:after="40"/>
              <w:jc w:val="right"/>
              <w:rPr>
                <w:sz w:val="19"/>
              </w:rPr>
            </w:pPr>
            <w:r>
              <w:rPr>
                <w:color w:val="000000"/>
                <w:sz w:val="19"/>
              </w:rPr>
              <w:t>2</w:t>
            </w:r>
          </w:p>
        </w:tc>
        <w:tc>
          <w:tcPr>
            <w:tcW w:w="74" w:type="dxa"/>
            <w:tcBorders>
              <w:bottom w:val="single" w:sz="8" w:space="0" w:color="auto"/>
            </w:tcBorders>
            <w:shd w:val="clear" w:color="auto" w:fill="CCEEFF"/>
            <w:tcMar>
              <w:left w:w="0" w:type="dxa"/>
              <w:right w:w="0" w:type="dxa"/>
            </w:tcMar>
          </w:tcPr>
          <w:p w:rsidR="00257C05" w:rsidRDefault="00257C05"/>
        </w:tc>
        <w:tc>
          <w:tcPr>
            <w:tcW w:w="140" w:type="dxa"/>
            <w:shd w:val="clear" w:color="auto" w:fill="CCEEFF"/>
            <w:tcMar>
              <w:left w:w="0" w:type="dxa"/>
              <w:right w:w="60" w:type="dxa"/>
            </w:tcMar>
            <w:vAlign w:val="bottom"/>
          </w:tcPr>
          <w:p w:rsidR="00257C05" w:rsidRDefault="00257C05">
            <w:pPr>
              <w:keepNext/>
              <w:keepLines/>
              <w:spacing w:before="40" w:after="40"/>
            </w:pPr>
          </w:p>
        </w:tc>
        <w:tc>
          <w:tcPr>
            <w:tcW w:w="766" w:type="dxa"/>
            <w:gridSpan w:val="2"/>
            <w:tcBorders>
              <w:bottom w:val="single" w:sz="8" w:space="0" w:color="auto"/>
            </w:tcBorders>
            <w:shd w:val="clear" w:color="auto" w:fill="CCEEFF"/>
            <w:tcMar>
              <w:left w:w="0" w:type="dxa"/>
              <w:right w:w="0" w:type="dxa"/>
            </w:tcMar>
            <w:vAlign w:val="bottom"/>
          </w:tcPr>
          <w:p w:rsidR="00257C05" w:rsidRDefault="00737093">
            <w:pPr>
              <w:keepNext/>
              <w:keepLines/>
              <w:spacing w:before="40" w:after="40"/>
              <w:jc w:val="right"/>
              <w:rPr>
                <w:sz w:val="19"/>
              </w:rPr>
            </w:pPr>
            <w:r>
              <w:rPr>
                <w:color w:val="000000"/>
                <w:sz w:val="19"/>
              </w:rPr>
              <w:t>(51</w:t>
            </w:r>
          </w:p>
        </w:tc>
        <w:tc>
          <w:tcPr>
            <w:tcW w:w="74" w:type="dxa"/>
            <w:tcBorders>
              <w:bottom w:val="single" w:sz="8" w:space="0" w:color="auto"/>
            </w:tcBorders>
            <w:shd w:val="clear" w:color="auto" w:fill="CCEEFF"/>
            <w:tcMar>
              <w:left w:w="0" w:type="dxa"/>
              <w:right w:w="0" w:type="dxa"/>
            </w:tcMar>
            <w:vAlign w:val="bottom"/>
          </w:tcPr>
          <w:p w:rsidR="00257C05" w:rsidRDefault="00737093">
            <w:pPr>
              <w:keepNext/>
              <w:keepLines/>
              <w:spacing w:before="40" w:after="40"/>
              <w:rPr>
                <w:sz w:val="19"/>
              </w:rPr>
            </w:pPr>
            <w:r>
              <w:rPr>
                <w:color w:val="000000"/>
                <w:sz w:val="19"/>
              </w:rPr>
              <w:t>)</w:t>
            </w:r>
          </w:p>
        </w:tc>
        <w:tc>
          <w:tcPr>
            <w:tcW w:w="120" w:type="dxa"/>
            <w:shd w:val="clear" w:color="auto" w:fill="CCEEFF"/>
            <w:tcMar>
              <w:left w:w="0" w:type="dxa"/>
              <w:right w:w="60" w:type="dxa"/>
            </w:tcMar>
            <w:vAlign w:val="bottom"/>
          </w:tcPr>
          <w:p w:rsidR="00257C05" w:rsidRDefault="00257C05">
            <w:pPr>
              <w:keepNext/>
              <w:keepLines/>
              <w:spacing w:before="40" w:after="40"/>
            </w:pPr>
          </w:p>
        </w:tc>
        <w:tc>
          <w:tcPr>
            <w:tcW w:w="786" w:type="dxa"/>
            <w:gridSpan w:val="2"/>
            <w:tcBorders>
              <w:bottom w:val="single" w:sz="8" w:space="0" w:color="auto"/>
            </w:tcBorders>
            <w:shd w:val="clear" w:color="auto" w:fill="CCEEFF"/>
            <w:tcMar>
              <w:left w:w="0" w:type="dxa"/>
              <w:right w:w="0" w:type="dxa"/>
            </w:tcMar>
            <w:vAlign w:val="bottom"/>
          </w:tcPr>
          <w:p w:rsidR="00257C05" w:rsidRDefault="00737093">
            <w:pPr>
              <w:keepNext/>
              <w:keepLines/>
              <w:spacing w:before="40" w:after="40"/>
              <w:jc w:val="right"/>
              <w:rPr>
                <w:sz w:val="19"/>
              </w:rPr>
            </w:pPr>
            <w:r>
              <w:rPr>
                <w:color w:val="000000"/>
                <w:sz w:val="19"/>
              </w:rPr>
              <w:t>16</w:t>
            </w:r>
          </w:p>
        </w:tc>
        <w:tc>
          <w:tcPr>
            <w:tcW w:w="74" w:type="dxa"/>
            <w:tcBorders>
              <w:bottom w:val="single" w:sz="8" w:space="0" w:color="auto"/>
            </w:tcBorders>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Next/>
              <w:keepLines/>
              <w:spacing w:before="40" w:after="40"/>
            </w:pPr>
          </w:p>
        </w:tc>
        <w:tc>
          <w:tcPr>
            <w:tcW w:w="806" w:type="dxa"/>
            <w:gridSpan w:val="2"/>
            <w:tcBorders>
              <w:bottom w:val="single" w:sz="8" w:space="0" w:color="auto"/>
            </w:tcBorders>
            <w:shd w:val="clear" w:color="auto" w:fill="CCEEFF"/>
            <w:tcMar>
              <w:left w:w="0" w:type="dxa"/>
              <w:right w:w="0" w:type="dxa"/>
            </w:tcMar>
            <w:vAlign w:val="bottom"/>
          </w:tcPr>
          <w:p w:rsidR="00257C05" w:rsidRDefault="00737093">
            <w:pPr>
              <w:keepNext/>
              <w:keepLines/>
              <w:spacing w:before="40" w:after="40"/>
              <w:jc w:val="right"/>
              <w:rPr>
                <w:sz w:val="19"/>
              </w:rPr>
            </w:pPr>
            <w:r>
              <w:rPr>
                <w:color w:val="000000"/>
                <w:sz w:val="19"/>
              </w:rPr>
              <w:t>(31</w:t>
            </w:r>
          </w:p>
        </w:tc>
        <w:tc>
          <w:tcPr>
            <w:tcW w:w="74" w:type="dxa"/>
            <w:tcBorders>
              <w:bottom w:val="single" w:sz="8" w:space="0" w:color="auto"/>
            </w:tcBorders>
            <w:shd w:val="clear" w:color="auto" w:fill="CCEEFF"/>
            <w:tcMar>
              <w:left w:w="0" w:type="dxa"/>
              <w:right w:w="0" w:type="dxa"/>
            </w:tcMar>
            <w:vAlign w:val="bottom"/>
          </w:tcPr>
          <w:p w:rsidR="00257C05" w:rsidRDefault="00737093">
            <w:pPr>
              <w:keepNext/>
              <w:keepLines/>
              <w:spacing w:before="40" w:after="40"/>
              <w:rPr>
                <w:sz w:val="19"/>
              </w:rPr>
            </w:pPr>
            <w:r>
              <w:rPr>
                <w:color w:val="000000"/>
                <w:sz w:val="19"/>
              </w:rPr>
              <w:t>)</w:t>
            </w:r>
          </w:p>
        </w:tc>
      </w:tr>
      <w:tr w:rsidR="00D805BC" w:rsidTr="00D805BC">
        <w:trPr>
          <w:trHeight w:hRule="exact" w:val="280"/>
          <w:jc w:val="center"/>
        </w:trPr>
        <w:tc>
          <w:tcPr>
            <w:tcW w:w="6480" w:type="dxa"/>
            <w:tcMar>
              <w:left w:w="60" w:type="dxa"/>
              <w:right w:w="40" w:type="dxa"/>
            </w:tcMar>
          </w:tcPr>
          <w:p w:rsidR="00257C05" w:rsidRDefault="00737093">
            <w:pPr>
              <w:keepNext/>
              <w:keepLines/>
              <w:spacing w:before="40" w:after="40"/>
              <w:rPr>
                <w:b/>
                <w:sz w:val="19"/>
              </w:rPr>
            </w:pPr>
            <w:r>
              <w:rPr>
                <w:b/>
                <w:color w:val="000000"/>
                <w:sz w:val="19"/>
              </w:rPr>
              <w:t>Net cash provided by operating activities</w:t>
            </w:r>
          </w:p>
        </w:tc>
        <w:tc>
          <w:tcPr>
            <w:tcW w:w="786" w:type="dxa"/>
            <w:gridSpan w:val="2"/>
            <w:tcBorders>
              <w:top w:val="single" w:sz="8" w:space="0" w:color="auto"/>
            </w:tcBorders>
            <w:tcMar>
              <w:left w:w="0" w:type="dxa"/>
              <w:right w:w="0" w:type="dxa"/>
            </w:tcMar>
            <w:vAlign w:val="bottom"/>
          </w:tcPr>
          <w:p w:rsidR="00257C05" w:rsidRDefault="00737093">
            <w:pPr>
              <w:keepNext/>
              <w:keepLines/>
              <w:spacing w:before="40" w:after="40"/>
              <w:jc w:val="right"/>
              <w:rPr>
                <w:b/>
                <w:sz w:val="19"/>
              </w:rPr>
            </w:pPr>
            <w:r>
              <w:rPr>
                <w:b/>
                <w:color w:val="000000"/>
                <w:sz w:val="19"/>
              </w:rPr>
              <w:t>714</w:t>
            </w:r>
          </w:p>
        </w:tc>
        <w:tc>
          <w:tcPr>
            <w:tcW w:w="74" w:type="dxa"/>
            <w:tcBorders>
              <w:top w:val="single" w:sz="8" w:space="0" w:color="auto"/>
            </w:tcBorders>
            <w:tcMar>
              <w:left w:w="0" w:type="dxa"/>
              <w:right w:w="0" w:type="dxa"/>
            </w:tcMar>
          </w:tcPr>
          <w:p w:rsidR="00257C05" w:rsidRDefault="00257C05"/>
        </w:tc>
        <w:tc>
          <w:tcPr>
            <w:tcW w:w="140" w:type="dxa"/>
            <w:tcMar>
              <w:left w:w="0" w:type="dxa"/>
              <w:right w:w="60" w:type="dxa"/>
            </w:tcMar>
            <w:vAlign w:val="bottom"/>
          </w:tcPr>
          <w:p w:rsidR="00257C05" w:rsidRDefault="00257C05">
            <w:pPr>
              <w:keepNext/>
              <w:keepLines/>
              <w:spacing w:before="40" w:after="40"/>
            </w:pPr>
          </w:p>
        </w:tc>
        <w:tc>
          <w:tcPr>
            <w:tcW w:w="766" w:type="dxa"/>
            <w:gridSpan w:val="2"/>
            <w:tcBorders>
              <w:top w:val="single" w:sz="8" w:space="0" w:color="auto"/>
            </w:tcBorders>
            <w:tcMar>
              <w:left w:w="0" w:type="dxa"/>
              <w:right w:w="0" w:type="dxa"/>
            </w:tcMar>
            <w:vAlign w:val="bottom"/>
          </w:tcPr>
          <w:p w:rsidR="00257C05" w:rsidRDefault="00737093">
            <w:pPr>
              <w:keepNext/>
              <w:keepLines/>
              <w:spacing w:before="40" w:after="40"/>
              <w:jc w:val="right"/>
              <w:rPr>
                <w:b/>
                <w:sz w:val="19"/>
              </w:rPr>
            </w:pPr>
            <w:r>
              <w:rPr>
                <w:b/>
                <w:color w:val="000000"/>
                <w:sz w:val="19"/>
              </w:rPr>
              <w:t>643</w:t>
            </w:r>
          </w:p>
        </w:tc>
        <w:tc>
          <w:tcPr>
            <w:tcW w:w="74" w:type="dxa"/>
            <w:tcBorders>
              <w:top w:val="single" w:sz="8" w:space="0" w:color="auto"/>
            </w:tcBorders>
            <w:tcMar>
              <w:left w:w="0" w:type="dxa"/>
              <w:right w:w="0" w:type="dxa"/>
            </w:tcMar>
          </w:tcPr>
          <w:p w:rsidR="00257C05" w:rsidRDefault="00257C05"/>
        </w:tc>
        <w:tc>
          <w:tcPr>
            <w:tcW w:w="120" w:type="dxa"/>
            <w:tcMar>
              <w:left w:w="0" w:type="dxa"/>
              <w:right w:w="60" w:type="dxa"/>
            </w:tcMar>
            <w:vAlign w:val="bottom"/>
          </w:tcPr>
          <w:p w:rsidR="00257C05" w:rsidRDefault="00257C05">
            <w:pPr>
              <w:keepNext/>
              <w:keepLines/>
              <w:spacing w:before="40" w:after="40"/>
            </w:pPr>
          </w:p>
        </w:tc>
        <w:tc>
          <w:tcPr>
            <w:tcW w:w="786" w:type="dxa"/>
            <w:gridSpan w:val="2"/>
            <w:tcMar>
              <w:left w:w="0" w:type="dxa"/>
              <w:right w:w="0" w:type="dxa"/>
            </w:tcMar>
            <w:vAlign w:val="bottom"/>
          </w:tcPr>
          <w:p w:rsidR="00257C05" w:rsidRDefault="00737093">
            <w:pPr>
              <w:keepNext/>
              <w:keepLines/>
              <w:spacing w:before="40" w:after="40"/>
              <w:jc w:val="right"/>
              <w:rPr>
                <w:b/>
                <w:sz w:val="19"/>
              </w:rPr>
            </w:pPr>
            <w:r>
              <w:rPr>
                <w:b/>
                <w:color w:val="000000"/>
                <w:sz w:val="19"/>
              </w:rPr>
              <w:t>1,337</w:t>
            </w:r>
          </w:p>
        </w:tc>
        <w:tc>
          <w:tcPr>
            <w:tcW w:w="74" w:type="dxa"/>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806" w:type="dxa"/>
            <w:gridSpan w:val="2"/>
            <w:tcBorders>
              <w:top w:val="single" w:sz="8" w:space="0" w:color="auto"/>
            </w:tcBorders>
            <w:tcMar>
              <w:left w:w="0" w:type="dxa"/>
              <w:right w:w="0" w:type="dxa"/>
            </w:tcMar>
            <w:vAlign w:val="bottom"/>
          </w:tcPr>
          <w:p w:rsidR="00257C05" w:rsidRDefault="00737093">
            <w:pPr>
              <w:keepNext/>
              <w:keepLines/>
              <w:spacing w:before="40" w:after="40"/>
              <w:jc w:val="right"/>
              <w:rPr>
                <w:b/>
                <w:sz w:val="19"/>
              </w:rPr>
            </w:pPr>
            <w:r>
              <w:rPr>
                <w:b/>
                <w:color w:val="000000"/>
                <w:sz w:val="19"/>
              </w:rPr>
              <w:t>1,247</w:t>
            </w:r>
          </w:p>
        </w:tc>
        <w:tc>
          <w:tcPr>
            <w:tcW w:w="74" w:type="dxa"/>
            <w:tcBorders>
              <w:top w:val="single" w:sz="8" w:space="0" w:color="auto"/>
            </w:tcBorders>
            <w:tcMar>
              <w:left w:w="0" w:type="dxa"/>
              <w:right w:w="0" w:type="dxa"/>
            </w:tcMar>
          </w:tcPr>
          <w:p w:rsidR="00257C05" w:rsidRDefault="00257C05"/>
        </w:tc>
      </w:tr>
      <w:tr w:rsidR="00D805BC" w:rsidTr="00D805BC">
        <w:trPr>
          <w:trHeight w:hRule="exact" w:val="280"/>
          <w:jc w:val="center"/>
        </w:trPr>
        <w:tc>
          <w:tcPr>
            <w:tcW w:w="6480" w:type="dxa"/>
            <w:shd w:val="clear" w:color="auto" w:fill="CCEEFF"/>
            <w:tcMar>
              <w:left w:w="60" w:type="dxa"/>
              <w:right w:w="40" w:type="dxa"/>
            </w:tcMar>
          </w:tcPr>
          <w:p w:rsidR="00257C05" w:rsidRDefault="00737093">
            <w:pPr>
              <w:keepNext/>
              <w:keepLines/>
              <w:spacing w:before="40" w:after="40"/>
              <w:rPr>
                <w:b/>
                <w:sz w:val="19"/>
              </w:rPr>
            </w:pPr>
            <w:r>
              <w:rPr>
                <w:b/>
                <w:color w:val="000000"/>
                <w:sz w:val="19"/>
              </w:rPr>
              <w:t>Cash Flows From Investing Activities:</w:t>
            </w:r>
          </w:p>
        </w:tc>
        <w:tc>
          <w:tcPr>
            <w:tcW w:w="0" w:type="dxa"/>
            <w:gridSpan w:val="3"/>
            <w:shd w:val="clear" w:color="auto" w:fill="CCEEFF"/>
            <w:tcMar>
              <w:left w:w="60" w:type="dxa"/>
              <w:right w:w="0" w:type="dxa"/>
            </w:tcMar>
            <w:vAlign w:val="bottom"/>
          </w:tcPr>
          <w:p w:rsidR="00257C05" w:rsidRDefault="00257C05">
            <w:pPr>
              <w:keepNext/>
              <w:keepLines/>
              <w:spacing w:before="40" w:after="40"/>
            </w:pPr>
          </w:p>
        </w:tc>
        <w:tc>
          <w:tcPr>
            <w:tcW w:w="140" w:type="dxa"/>
            <w:shd w:val="clear" w:color="auto" w:fill="CCEEFF"/>
            <w:tcMar>
              <w:left w:w="60" w:type="dxa"/>
              <w:right w:w="0" w:type="dxa"/>
            </w:tcMar>
            <w:vAlign w:val="bottom"/>
          </w:tcPr>
          <w:p w:rsidR="00257C05" w:rsidRDefault="00257C05">
            <w:pPr>
              <w:keepNext/>
              <w:keepLines/>
              <w:spacing w:before="40" w:after="40"/>
            </w:pPr>
          </w:p>
        </w:tc>
        <w:tc>
          <w:tcPr>
            <w:tcW w:w="0" w:type="dxa"/>
            <w:gridSpan w:val="3"/>
            <w:shd w:val="clear" w:color="auto" w:fill="CCEEFF"/>
            <w:tcMar>
              <w:left w:w="60" w:type="dxa"/>
              <w:right w:w="0" w:type="dxa"/>
            </w:tcMar>
            <w:vAlign w:val="bottom"/>
          </w:tcPr>
          <w:p w:rsidR="00257C05" w:rsidRDefault="00257C05">
            <w:pPr>
              <w:keepNext/>
              <w:keepLines/>
              <w:spacing w:before="40" w:after="40"/>
            </w:pPr>
          </w:p>
        </w:tc>
        <w:tc>
          <w:tcPr>
            <w:tcW w:w="120" w:type="dxa"/>
            <w:shd w:val="clear" w:color="auto" w:fill="CCEEFF"/>
            <w:tcMar>
              <w:left w:w="60" w:type="dxa"/>
              <w:right w:w="0" w:type="dxa"/>
            </w:tcMar>
            <w:vAlign w:val="bottom"/>
          </w:tcPr>
          <w:p w:rsidR="00257C05" w:rsidRDefault="00257C05">
            <w:pPr>
              <w:keepNext/>
              <w:keepLines/>
              <w:spacing w:before="40" w:after="40"/>
            </w:pPr>
          </w:p>
        </w:tc>
        <w:tc>
          <w:tcPr>
            <w:tcW w:w="0" w:type="dxa"/>
            <w:gridSpan w:val="3"/>
            <w:shd w:val="clear" w:color="auto" w:fill="CCEEFF"/>
            <w:tcMar>
              <w:left w:w="60" w:type="dxa"/>
              <w:right w:w="0" w:type="dxa"/>
            </w:tcMar>
            <w:vAlign w:val="bottom"/>
          </w:tcPr>
          <w:p w:rsidR="00257C05" w:rsidRDefault="00257C05">
            <w:pPr>
              <w:keepNext/>
              <w:keepLines/>
              <w:spacing w:before="40" w:after="40"/>
            </w:pPr>
          </w:p>
        </w:tc>
        <w:tc>
          <w:tcPr>
            <w:tcW w:w="80" w:type="dxa"/>
            <w:shd w:val="clear" w:color="auto" w:fill="CCEEFF"/>
            <w:tcMar>
              <w:left w:w="60" w:type="dxa"/>
              <w:right w:w="0" w:type="dxa"/>
            </w:tcMar>
            <w:vAlign w:val="bottom"/>
          </w:tcPr>
          <w:p w:rsidR="00257C05" w:rsidRDefault="00257C05">
            <w:pPr>
              <w:keepNext/>
              <w:keepLines/>
              <w:spacing w:before="40" w:after="40"/>
            </w:pPr>
          </w:p>
        </w:tc>
        <w:tc>
          <w:tcPr>
            <w:tcW w:w="0" w:type="dxa"/>
            <w:gridSpan w:val="3"/>
            <w:shd w:val="clear" w:color="auto" w:fill="CCEEFF"/>
            <w:tcMar>
              <w:left w:w="60" w:type="dxa"/>
              <w:right w:w="0" w:type="dxa"/>
            </w:tcMar>
            <w:vAlign w:val="bottom"/>
          </w:tcPr>
          <w:p w:rsidR="00257C05" w:rsidRDefault="00257C05">
            <w:pPr>
              <w:keepNext/>
              <w:keepLines/>
              <w:spacing w:before="40" w:after="40"/>
            </w:pPr>
          </w:p>
        </w:tc>
      </w:tr>
      <w:tr w:rsidR="00D805BC" w:rsidTr="00D805BC">
        <w:trPr>
          <w:trHeight w:hRule="exact" w:val="280"/>
          <w:jc w:val="center"/>
        </w:trPr>
        <w:tc>
          <w:tcPr>
            <w:tcW w:w="6480" w:type="dxa"/>
            <w:tcMar>
              <w:left w:w="60" w:type="dxa"/>
              <w:right w:w="40" w:type="dxa"/>
            </w:tcMar>
          </w:tcPr>
          <w:p w:rsidR="00257C05" w:rsidRDefault="00737093">
            <w:pPr>
              <w:keepNext/>
              <w:keepLines/>
              <w:spacing w:before="40" w:after="40"/>
              <w:rPr>
                <w:sz w:val="19"/>
              </w:rPr>
            </w:pPr>
            <w:r>
              <w:rPr>
                <w:color w:val="000000"/>
                <w:sz w:val="19"/>
              </w:rPr>
              <w:t>Purchases of rental equipment</w:t>
            </w:r>
          </w:p>
        </w:tc>
        <w:tc>
          <w:tcPr>
            <w:tcW w:w="786" w:type="dxa"/>
            <w:gridSpan w:val="2"/>
            <w:tcMar>
              <w:left w:w="0" w:type="dxa"/>
              <w:right w:w="0" w:type="dxa"/>
            </w:tcMar>
            <w:vAlign w:val="bottom"/>
          </w:tcPr>
          <w:p w:rsidR="00257C05" w:rsidRDefault="00737093">
            <w:pPr>
              <w:keepNext/>
              <w:keepLines/>
              <w:spacing w:before="40" w:after="40"/>
              <w:jc w:val="right"/>
              <w:rPr>
                <w:sz w:val="19"/>
              </w:rPr>
            </w:pPr>
            <w:r>
              <w:rPr>
                <w:color w:val="000000"/>
                <w:sz w:val="19"/>
              </w:rPr>
              <w:t>(694</w:t>
            </w:r>
          </w:p>
        </w:tc>
        <w:tc>
          <w:tcPr>
            <w:tcW w:w="74" w:type="dxa"/>
            <w:tcMar>
              <w:left w:w="0" w:type="dxa"/>
              <w:right w:w="0" w:type="dxa"/>
            </w:tcMar>
            <w:vAlign w:val="bottom"/>
          </w:tcPr>
          <w:p w:rsidR="00257C05" w:rsidRDefault="00737093">
            <w:pPr>
              <w:keepNext/>
              <w:keepLines/>
              <w:spacing w:before="40" w:after="40"/>
              <w:rPr>
                <w:sz w:val="19"/>
              </w:rPr>
            </w:pPr>
            <w:r>
              <w:rPr>
                <w:color w:val="000000"/>
                <w:sz w:val="19"/>
              </w:rPr>
              <w:t>)</w:t>
            </w:r>
          </w:p>
        </w:tc>
        <w:tc>
          <w:tcPr>
            <w:tcW w:w="140" w:type="dxa"/>
            <w:tcMar>
              <w:left w:w="0" w:type="dxa"/>
              <w:right w:w="60" w:type="dxa"/>
            </w:tcMar>
            <w:vAlign w:val="bottom"/>
          </w:tcPr>
          <w:p w:rsidR="00257C05" w:rsidRDefault="00257C05">
            <w:pPr>
              <w:keepNext/>
              <w:keepLines/>
              <w:spacing w:before="40" w:after="40"/>
            </w:pPr>
          </w:p>
        </w:tc>
        <w:tc>
          <w:tcPr>
            <w:tcW w:w="766" w:type="dxa"/>
            <w:gridSpan w:val="2"/>
            <w:tcMar>
              <w:left w:w="0" w:type="dxa"/>
              <w:right w:w="0" w:type="dxa"/>
            </w:tcMar>
            <w:vAlign w:val="bottom"/>
          </w:tcPr>
          <w:p w:rsidR="00257C05" w:rsidRDefault="00737093">
            <w:pPr>
              <w:keepNext/>
              <w:keepLines/>
              <w:spacing w:before="40" w:after="40"/>
              <w:jc w:val="right"/>
              <w:rPr>
                <w:sz w:val="19"/>
              </w:rPr>
            </w:pPr>
            <w:r>
              <w:rPr>
                <w:color w:val="000000"/>
                <w:sz w:val="19"/>
              </w:rPr>
              <w:t>(622</w:t>
            </w:r>
          </w:p>
        </w:tc>
        <w:tc>
          <w:tcPr>
            <w:tcW w:w="74" w:type="dxa"/>
            <w:tcMar>
              <w:left w:w="0" w:type="dxa"/>
              <w:right w:w="0" w:type="dxa"/>
            </w:tcMar>
            <w:vAlign w:val="bottom"/>
          </w:tcPr>
          <w:p w:rsidR="00257C05" w:rsidRDefault="00737093">
            <w:pPr>
              <w:keepNext/>
              <w:keepLines/>
              <w:spacing w:before="40" w:after="40"/>
              <w:rPr>
                <w:sz w:val="19"/>
              </w:rPr>
            </w:pPr>
            <w:r>
              <w:rPr>
                <w:color w:val="000000"/>
                <w:sz w:val="19"/>
              </w:rPr>
              <w:t>)</w:t>
            </w:r>
          </w:p>
        </w:tc>
        <w:tc>
          <w:tcPr>
            <w:tcW w:w="120" w:type="dxa"/>
            <w:tcMar>
              <w:left w:w="0" w:type="dxa"/>
              <w:right w:w="60" w:type="dxa"/>
            </w:tcMar>
            <w:vAlign w:val="bottom"/>
          </w:tcPr>
          <w:p w:rsidR="00257C05" w:rsidRDefault="00257C05">
            <w:pPr>
              <w:keepNext/>
              <w:keepLines/>
              <w:spacing w:before="40" w:after="40"/>
            </w:pPr>
          </w:p>
        </w:tc>
        <w:tc>
          <w:tcPr>
            <w:tcW w:w="786" w:type="dxa"/>
            <w:gridSpan w:val="2"/>
            <w:tcMar>
              <w:left w:w="0" w:type="dxa"/>
              <w:right w:w="0" w:type="dxa"/>
            </w:tcMar>
            <w:vAlign w:val="bottom"/>
          </w:tcPr>
          <w:p w:rsidR="00257C05" w:rsidRDefault="00737093">
            <w:pPr>
              <w:keepNext/>
              <w:keepLines/>
              <w:spacing w:before="40" w:after="40"/>
              <w:jc w:val="right"/>
              <w:rPr>
                <w:sz w:val="19"/>
              </w:rPr>
            </w:pPr>
            <w:r>
              <w:rPr>
                <w:color w:val="000000"/>
                <w:sz w:val="19"/>
              </w:rPr>
              <w:t>(913</w:t>
            </w:r>
          </w:p>
        </w:tc>
        <w:tc>
          <w:tcPr>
            <w:tcW w:w="74" w:type="dxa"/>
            <w:tcMar>
              <w:left w:w="0" w:type="dxa"/>
              <w:right w:w="0" w:type="dxa"/>
            </w:tcMar>
            <w:vAlign w:val="bottom"/>
          </w:tcPr>
          <w:p w:rsidR="00257C05" w:rsidRDefault="00737093">
            <w:pPr>
              <w:keepNext/>
              <w:keepLines/>
              <w:spacing w:before="40" w:after="40"/>
              <w:rPr>
                <w:sz w:val="19"/>
              </w:rPr>
            </w:pPr>
            <w:r>
              <w:rPr>
                <w:color w:val="000000"/>
                <w:sz w:val="19"/>
              </w:rPr>
              <w:t>)</w:t>
            </w:r>
          </w:p>
        </w:tc>
        <w:tc>
          <w:tcPr>
            <w:tcW w:w="80" w:type="dxa"/>
            <w:tcMar>
              <w:left w:w="0" w:type="dxa"/>
              <w:right w:w="60" w:type="dxa"/>
            </w:tcMar>
            <w:vAlign w:val="bottom"/>
          </w:tcPr>
          <w:p w:rsidR="00257C05" w:rsidRDefault="00257C05">
            <w:pPr>
              <w:keepNext/>
              <w:keepLines/>
              <w:spacing w:before="40" w:after="40"/>
            </w:pPr>
          </w:p>
        </w:tc>
        <w:tc>
          <w:tcPr>
            <w:tcW w:w="806" w:type="dxa"/>
            <w:gridSpan w:val="2"/>
            <w:tcMar>
              <w:left w:w="0" w:type="dxa"/>
              <w:right w:w="0" w:type="dxa"/>
            </w:tcMar>
            <w:vAlign w:val="bottom"/>
          </w:tcPr>
          <w:p w:rsidR="00257C05" w:rsidRDefault="00737093">
            <w:pPr>
              <w:keepNext/>
              <w:keepLines/>
              <w:spacing w:before="40" w:after="40"/>
              <w:jc w:val="right"/>
              <w:rPr>
                <w:sz w:val="19"/>
              </w:rPr>
            </w:pPr>
            <w:r>
              <w:rPr>
                <w:color w:val="000000"/>
                <w:sz w:val="19"/>
              </w:rPr>
              <w:t>(722</w:t>
            </w:r>
          </w:p>
        </w:tc>
        <w:tc>
          <w:tcPr>
            <w:tcW w:w="74" w:type="dxa"/>
            <w:tcMar>
              <w:left w:w="0" w:type="dxa"/>
              <w:right w:w="0" w:type="dxa"/>
            </w:tcMar>
            <w:vAlign w:val="bottom"/>
          </w:tcPr>
          <w:p w:rsidR="00257C05" w:rsidRDefault="00737093">
            <w:pPr>
              <w:keepNext/>
              <w:keepLines/>
              <w:spacing w:before="40" w:after="40"/>
              <w:rPr>
                <w:sz w:val="19"/>
              </w:rPr>
            </w:pPr>
            <w:r>
              <w:rPr>
                <w:color w:val="000000"/>
                <w:sz w:val="19"/>
              </w:rPr>
              <w:t>)</w:t>
            </w:r>
          </w:p>
        </w:tc>
      </w:tr>
      <w:tr w:rsidR="00D805BC" w:rsidTr="00D805BC">
        <w:trPr>
          <w:trHeight w:hRule="exact" w:val="280"/>
          <w:jc w:val="center"/>
        </w:trPr>
        <w:tc>
          <w:tcPr>
            <w:tcW w:w="6480" w:type="dxa"/>
            <w:shd w:val="clear" w:color="auto" w:fill="CCEEFF"/>
            <w:tcMar>
              <w:left w:w="60" w:type="dxa"/>
              <w:right w:w="40" w:type="dxa"/>
            </w:tcMar>
          </w:tcPr>
          <w:p w:rsidR="00257C05" w:rsidRDefault="00737093">
            <w:pPr>
              <w:keepNext/>
              <w:keepLines/>
              <w:spacing w:before="40" w:after="40"/>
              <w:rPr>
                <w:sz w:val="19"/>
              </w:rPr>
            </w:pPr>
            <w:r>
              <w:rPr>
                <w:color w:val="000000"/>
                <w:sz w:val="19"/>
              </w:rPr>
              <w:t>Purchases of non-rental equipment</w:t>
            </w:r>
          </w:p>
        </w:tc>
        <w:tc>
          <w:tcPr>
            <w:tcW w:w="786" w:type="dxa"/>
            <w:gridSpan w:val="2"/>
            <w:shd w:val="clear" w:color="auto" w:fill="CCEEFF"/>
            <w:tcMar>
              <w:left w:w="0" w:type="dxa"/>
              <w:right w:w="0" w:type="dxa"/>
            </w:tcMar>
            <w:vAlign w:val="bottom"/>
          </w:tcPr>
          <w:p w:rsidR="00257C05" w:rsidRDefault="00737093">
            <w:pPr>
              <w:keepNext/>
              <w:keepLines/>
              <w:spacing w:before="40" w:after="40"/>
              <w:jc w:val="right"/>
              <w:rPr>
                <w:sz w:val="19"/>
              </w:rPr>
            </w:pPr>
            <w:r>
              <w:rPr>
                <w:color w:val="000000"/>
                <w:sz w:val="19"/>
              </w:rPr>
              <w:t>(33</w:t>
            </w:r>
          </w:p>
        </w:tc>
        <w:tc>
          <w:tcPr>
            <w:tcW w:w="74" w:type="dxa"/>
            <w:shd w:val="clear" w:color="auto" w:fill="CCEEFF"/>
            <w:tcMar>
              <w:left w:w="0" w:type="dxa"/>
              <w:right w:w="0" w:type="dxa"/>
            </w:tcMar>
            <w:vAlign w:val="bottom"/>
          </w:tcPr>
          <w:p w:rsidR="00257C05" w:rsidRDefault="00737093">
            <w:pPr>
              <w:keepNext/>
              <w:keepLines/>
              <w:spacing w:before="40" w:after="40"/>
              <w:rPr>
                <w:sz w:val="19"/>
              </w:rPr>
            </w:pPr>
            <w:r>
              <w:rPr>
                <w:color w:val="000000"/>
                <w:sz w:val="19"/>
              </w:rPr>
              <w:t>)</w:t>
            </w:r>
          </w:p>
        </w:tc>
        <w:tc>
          <w:tcPr>
            <w:tcW w:w="140" w:type="dxa"/>
            <w:shd w:val="clear" w:color="auto" w:fill="CCEEFF"/>
            <w:tcMar>
              <w:left w:w="0" w:type="dxa"/>
              <w:right w:w="60" w:type="dxa"/>
            </w:tcMar>
            <w:vAlign w:val="bottom"/>
          </w:tcPr>
          <w:p w:rsidR="00257C05" w:rsidRDefault="00257C05">
            <w:pPr>
              <w:keepNext/>
              <w:keepLines/>
              <w:spacing w:before="40" w:after="40"/>
            </w:pPr>
          </w:p>
        </w:tc>
        <w:tc>
          <w:tcPr>
            <w:tcW w:w="766" w:type="dxa"/>
            <w:gridSpan w:val="2"/>
            <w:shd w:val="clear" w:color="auto" w:fill="CCEEFF"/>
            <w:tcMar>
              <w:left w:w="0" w:type="dxa"/>
              <w:right w:w="0" w:type="dxa"/>
            </w:tcMar>
            <w:vAlign w:val="bottom"/>
          </w:tcPr>
          <w:p w:rsidR="00257C05" w:rsidRDefault="00737093">
            <w:pPr>
              <w:keepNext/>
              <w:keepLines/>
              <w:spacing w:before="40" w:after="40"/>
              <w:jc w:val="right"/>
              <w:rPr>
                <w:sz w:val="19"/>
              </w:rPr>
            </w:pPr>
            <w:r>
              <w:rPr>
                <w:color w:val="000000"/>
                <w:sz w:val="19"/>
              </w:rPr>
              <w:t>(19</w:t>
            </w:r>
          </w:p>
        </w:tc>
        <w:tc>
          <w:tcPr>
            <w:tcW w:w="74" w:type="dxa"/>
            <w:shd w:val="clear" w:color="auto" w:fill="CCEEFF"/>
            <w:tcMar>
              <w:left w:w="0" w:type="dxa"/>
              <w:right w:w="0" w:type="dxa"/>
            </w:tcMar>
            <w:vAlign w:val="bottom"/>
          </w:tcPr>
          <w:p w:rsidR="00257C05" w:rsidRDefault="00737093">
            <w:pPr>
              <w:keepNext/>
              <w:keepLines/>
              <w:spacing w:before="40" w:after="40"/>
              <w:rPr>
                <w:sz w:val="19"/>
              </w:rPr>
            </w:pPr>
            <w:r>
              <w:rPr>
                <w:color w:val="000000"/>
                <w:sz w:val="19"/>
              </w:rPr>
              <w:t>)</w:t>
            </w:r>
          </w:p>
        </w:tc>
        <w:tc>
          <w:tcPr>
            <w:tcW w:w="120" w:type="dxa"/>
            <w:shd w:val="clear" w:color="auto" w:fill="CCEEFF"/>
            <w:tcMar>
              <w:left w:w="0" w:type="dxa"/>
              <w:right w:w="60" w:type="dxa"/>
            </w:tcMar>
            <w:vAlign w:val="bottom"/>
          </w:tcPr>
          <w:p w:rsidR="00257C05" w:rsidRDefault="00257C05">
            <w:pPr>
              <w:keepNext/>
              <w:keepLines/>
              <w:spacing w:before="40" w:after="40"/>
            </w:pPr>
          </w:p>
        </w:tc>
        <w:tc>
          <w:tcPr>
            <w:tcW w:w="786" w:type="dxa"/>
            <w:gridSpan w:val="2"/>
            <w:shd w:val="clear" w:color="auto" w:fill="CCEEFF"/>
            <w:tcMar>
              <w:left w:w="0" w:type="dxa"/>
              <w:right w:w="0" w:type="dxa"/>
            </w:tcMar>
            <w:vAlign w:val="bottom"/>
          </w:tcPr>
          <w:p w:rsidR="00257C05" w:rsidRDefault="00737093">
            <w:pPr>
              <w:keepNext/>
              <w:keepLines/>
              <w:spacing w:before="40" w:after="40"/>
              <w:jc w:val="right"/>
              <w:rPr>
                <w:sz w:val="19"/>
              </w:rPr>
            </w:pPr>
            <w:r>
              <w:rPr>
                <w:color w:val="000000"/>
                <w:sz w:val="19"/>
              </w:rPr>
              <w:t>(55</w:t>
            </w:r>
          </w:p>
        </w:tc>
        <w:tc>
          <w:tcPr>
            <w:tcW w:w="74" w:type="dxa"/>
            <w:shd w:val="clear" w:color="auto" w:fill="CCEEFF"/>
            <w:tcMar>
              <w:left w:w="0" w:type="dxa"/>
              <w:right w:w="0" w:type="dxa"/>
            </w:tcMar>
            <w:vAlign w:val="bottom"/>
          </w:tcPr>
          <w:p w:rsidR="00257C05" w:rsidRDefault="00737093">
            <w:pPr>
              <w:keepNext/>
              <w:keepLines/>
              <w:spacing w:before="40" w:after="40"/>
              <w:rPr>
                <w:sz w:val="19"/>
              </w:rPr>
            </w:pPr>
            <w:r>
              <w:rPr>
                <w:color w:val="000000"/>
                <w:sz w:val="19"/>
              </w:rPr>
              <w:t>)</w:t>
            </w:r>
          </w:p>
        </w:tc>
        <w:tc>
          <w:tcPr>
            <w:tcW w:w="80" w:type="dxa"/>
            <w:shd w:val="clear" w:color="auto" w:fill="CCEEFF"/>
            <w:tcMar>
              <w:left w:w="0" w:type="dxa"/>
              <w:right w:w="60" w:type="dxa"/>
            </w:tcMar>
            <w:vAlign w:val="bottom"/>
          </w:tcPr>
          <w:p w:rsidR="00257C05" w:rsidRDefault="00257C05">
            <w:pPr>
              <w:keepNext/>
              <w:keepLines/>
              <w:spacing w:before="40" w:after="40"/>
            </w:pPr>
          </w:p>
        </w:tc>
        <w:tc>
          <w:tcPr>
            <w:tcW w:w="806" w:type="dxa"/>
            <w:gridSpan w:val="2"/>
            <w:shd w:val="clear" w:color="auto" w:fill="CCEEFF"/>
            <w:tcMar>
              <w:left w:w="0" w:type="dxa"/>
              <w:right w:w="0" w:type="dxa"/>
            </w:tcMar>
            <w:vAlign w:val="bottom"/>
          </w:tcPr>
          <w:p w:rsidR="00257C05" w:rsidRDefault="00737093">
            <w:pPr>
              <w:keepNext/>
              <w:keepLines/>
              <w:spacing w:before="40" w:after="40"/>
              <w:jc w:val="right"/>
              <w:rPr>
                <w:sz w:val="19"/>
              </w:rPr>
            </w:pPr>
            <w:r>
              <w:rPr>
                <w:color w:val="000000"/>
                <w:sz w:val="19"/>
              </w:rPr>
              <w:t>(42</w:t>
            </w:r>
          </w:p>
        </w:tc>
        <w:tc>
          <w:tcPr>
            <w:tcW w:w="74" w:type="dxa"/>
            <w:shd w:val="clear" w:color="auto" w:fill="CCEEFF"/>
            <w:tcMar>
              <w:left w:w="0" w:type="dxa"/>
              <w:right w:w="0" w:type="dxa"/>
            </w:tcMar>
            <w:vAlign w:val="bottom"/>
          </w:tcPr>
          <w:p w:rsidR="00257C05" w:rsidRDefault="00737093">
            <w:pPr>
              <w:keepNext/>
              <w:keepLines/>
              <w:spacing w:before="40" w:after="40"/>
              <w:rPr>
                <w:sz w:val="19"/>
              </w:rPr>
            </w:pPr>
            <w:r>
              <w:rPr>
                <w:color w:val="000000"/>
                <w:sz w:val="19"/>
              </w:rPr>
              <w:t>)</w:t>
            </w:r>
          </w:p>
        </w:tc>
      </w:tr>
      <w:tr w:rsidR="00D805BC" w:rsidTr="00D805BC">
        <w:trPr>
          <w:trHeight w:hRule="exact" w:val="280"/>
          <w:jc w:val="center"/>
        </w:trPr>
        <w:tc>
          <w:tcPr>
            <w:tcW w:w="6480" w:type="dxa"/>
            <w:tcMar>
              <w:left w:w="60" w:type="dxa"/>
              <w:right w:w="40" w:type="dxa"/>
            </w:tcMar>
          </w:tcPr>
          <w:p w:rsidR="00257C05" w:rsidRDefault="00737093">
            <w:pPr>
              <w:keepNext/>
              <w:keepLines/>
              <w:spacing w:before="40" w:after="40"/>
              <w:rPr>
                <w:sz w:val="19"/>
              </w:rPr>
            </w:pPr>
            <w:r>
              <w:rPr>
                <w:color w:val="000000"/>
                <w:sz w:val="19"/>
              </w:rPr>
              <w:t>Proceeds from sales of rental equipment</w:t>
            </w:r>
          </w:p>
        </w:tc>
        <w:tc>
          <w:tcPr>
            <w:tcW w:w="786" w:type="dxa"/>
            <w:gridSpan w:val="2"/>
            <w:tcMar>
              <w:left w:w="0" w:type="dxa"/>
              <w:right w:w="0" w:type="dxa"/>
            </w:tcMar>
            <w:vAlign w:val="bottom"/>
          </w:tcPr>
          <w:p w:rsidR="00257C05" w:rsidRDefault="00737093">
            <w:pPr>
              <w:keepNext/>
              <w:keepLines/>
              <w:spacing w:before="40" w:after="40"/>
              <w:jc w:val="right"/>
              <w:rPr>
                <w:sz w:val="19"/>
              </w:rPr>
            </w:pPr>
            <w:r>
              <w:rPr>
                <w:color w:val="000000"/>
                <w:sz w:val="19"/>
              </w:rPr>
              <w:t>133</w:t>
            </w:r>
          </w:p>
        </w:tc>
        <w:tc>
          <w:tcPr>
            <w:tcW w:w="74" w:type="dxa"/>
            <w:tcMar>
              <w:left w:w="0" w:type="dxa"/>
              <w:right w:w="0" w:type="dxa"/>
            </w:tcMar>
          </w:tcPr>
          <w:p w:rsidR="00257C05" w:rsidRDefault="00257C05"/>
        </w:tc>
        <w:tc>
          <w:tcPr>
            <w:tcW w:w="140" w:type="dxa"/>
            <w:tcMar>
              <w:left w:w="0" w:type="dxa"/>
              <w:right w:w="60" w:type="dxa"/>
            </w:tcMar>
            <w:vAlign w:val="bottom"/>
          </w:tcPr>
          <w:p w:rsidR="00257C05" w:rsidRDefault="00257C05">
            <w:pPr>
              <w:keepNext/>
              <w:keepLines/>
              <w:spacing w:before="40" w:after="40"/>
            </w:pPr>
          </w:p>
        </w:tc>
        <w:tc>
          <w:tcPr>
            <w:tcW w:w="766" w:type="dxa"/>
            <w:gridSpan w:val="2"/>
            <w:tcMar>
              <w:left w:w="0" w:type="dxa"/>
              <w:right w:w="0" w:type="dxa"/>
            </w:tcMar>
            <w:vAlign w:val="bottom"/>
          </w:tcPr>
          <w:p w:rsidR="00257C05" w:rsidRDefault="00737093">
            <w:pPr>
              <w:keepNext/>
              <w:keepLines/>
              <w:spacing w:before="40" w:after="40"/>
              <w:jc w:val="right"/>
              <w:rPr>
                <w:sz w:val="19"/>
              </w:rPr>
            </w:pPr>
            <w:r>
              <w:rPr>
                <w:color w:val="000000"/>
                <w:sz w:val="19"/>
              </w:rPr>
              <w:t>134</w:t>
            </w:r>
          </w:p>
        </w:tc>
        <w:tc>
          <w:tcPr>
            <w:tcW w:w="74" w:type="dxa"/>
            <w:tcMar>
              <w:left w:w="0" w:type="dxa"/>
              <w:right w:w="0" w:type="dxa"/>
            </w:tcMar>
          </w:tcPr>
          <w:p w:rsidR="00257C05" w:rsidRDefault="00257C05"/>
        </w:tc>
        <w:tc>
          <w:tcPr>
            <w:tcW w:w="120" w:type="dxa"/>
            <w:tcMar>
              <w:left w:w="0" w:type="dxa"/>
              <w:right w:w="60" w:type="dxa"/>
            </w:tcMar>
            <w:vAlign w:val="bottom"/>
          </w:tcPr>
          <w:p w:rsidR="00257C05" w:rsidRDefault="00257C05">
            <w:pPr>
              <w:keepNext/>
              <w:keepLines/>
              <w:spacing w:before="40" w:after="40"/>
            </w:pPr>
          </w:p>
        </w:tc>
        <w:tc>
          <w:tcPr>
            <w:tcW w:w="786" w:type="dxa"/>
            <w:gridSpan w:val="2"/>
            <w:tcMar>
              <w:left w:w="0" w:type="dxa"/>
              <w:right w:w="0" w:type="dxa"/>
            </w:tcMar>
            <w:vAlign w:val="bottom"/>
          </w:tcPr>
          <w:p w:rsidR="00257C05" w:rsidRDefault="00737093">
            <w:pPr>
              <w:keepNext/>
              <w:keepLines/>
              <w:spacing w:before="40" w:after="40"/>
              <w:jc w:val="right"/>
              <w:rPr>
                <w:sz w:val="19"/>
              </w:rPr>
            </w:pPr>
            <w:r>
              <w:rPr>
                <w:color w:val="000000"/>
                <w:sz w:val="19"/>
              </w:rPr>
              <w:t>239</w:t>
            </w:r>
          </w:p>
        </w:tc>
        <w:tc>
          <w:tcPr>
            <w:tcW w:w="74" w:type="dxa"/>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806" w:type="dxa"/>
            <w:gridSpan w:val="2"/>
            <w:tcMar>
              <w:left w:w="0" w:type="dxa"/>
              <w:right w:w="0" w:type="dxa"/>
            </w:tcMar>
            <w:vAlign w:val="bottom"/>
          </w:tcPr>
          <w:p w:rsidR="00257C05" w:rsidRDefault="00737093">
            <w:pPr>
              <w:keepNext/>
              <w:keepLines/>
              <w:spacing w:before="40" w:after="40"/>
              <w:jc w:val="right"/>
              <w:rPr>
                <w:sz w:val="19"/>
              </w:rPr>
            </w:pPr>
            <w:r>
              <w:rPr>
                <w:color w:val="000000"/>
                <w:sz w:val="19"/>
              </w:rPr>
              <w:t>249</w:t>
            </w:r>
          </w:p>
        </w:tc>
        <w:tc>
          <w:tcPr>
            <w:tcW w:w="74" w:type="dxa"/>
            <w:tcMar>
              <w:left w:w="0" w:type="dxa"/>
              <w:right w:w="0" w:type="dxa"/>
            </w:tcMar>
          </w:tcPr>
          <w:p w:rsidR="00257C05" w:rsidRDefault="00257C05"/>
        </w:tc>
      </w:tr>
      <w:tr w:rsidR="00D805BC" w:rsidTr="00D805BC">
        <w:trPr>
          <w:trHeight w:hRule="exact" w:val="280"/>
          <w:jc w:val="center"/>
        </w:trPr>
        <w:tc>
          <w:tcPr>
            <w:tcW w:w="6480" w:type="dxa"/>
            <w:shd w:val="clear" w:color="auto" w:fill="CCEEFF"/>
            <w:tcMar>
              <w:left w:w="60" w:type="dxa"/>
              <w:right w:w="40" w:type="dxa"/>
            </w:tcMar>
          </w:tcPr>
          <w:p w:rsidR="00257C05" w:rsidRDefault="00737093">
            <w:pPr>
              <w:keepNext/>
              <w:keepLines/>
              <w:spacing w:before="40" w:after="40"/>
              <w:rPr>
                <w:sz w:val="19"/>
              </w:rPr>
            </w:pPr>
            <w:r>
              <w:rPr>
                <w:color w:val="000000"/>
                <w:sz w:val="19"/>
              </w:rPr>
              <w:t>Proceeds from sales of non-rental equipment</w:t>
            </w:r>
          </w:p>
        </w:tc>
        <w:tc>
          <w:tcPr>
            <w:tcW w:w="786" w:type="dxa"/>
            <w:gridSpan w:val="2"/>
            <w:shd w:val="clear" w:color="auto" w:fill="CCEEFF"/>
            <w:tcMar>
              <w:left w:w="0" w:type="dxa"/>
              <w:right w:w="0" w:type="dxa"/>
            </w:tcMar>
            <w:vAlign w:val="bottom"/>
          </w:tcPr>
          <w:p w:rsidR="00257C05" w:rsidRDefault="00737093">
            <w:pPr>
              <w:keepNext/>
              <w:keepLines/>
              <w:spacing w:before="40" w:after="40"/>
              <w:jc w:val="right"/>
              <w:rPr>
                <w:sz w:val="19"/>
              </w:rPr>
            </w:pPr>
            <w:r>
              <w:rPr>
                <w:color w:val="000000"/>
                <w:sz w:val="19"/>
              </w:rPr>
              <w:t>4</w:t>
            </w:r>
          </w:p>
        </w:tc>
        <w:tc>
          <w:tcPr>
            <w:tcW w:w="74" w:type="dxa"/>
            <w:shd w:val="clear" w:color="auto" w:fill="CCEEFF"/>
            <w:tcMar>
              <w:left w:w="0" w:type="dxa"/>
              <w:right w:w="0" w:type="dxa"/>
            </w:tcMar>
          </w:tcPr>
          <w:p w:rsidR="00257C05" w:rsidRDefault="00257C05"/>
        </w:tc>
        <w:tc>
          <w:tcPr>
            <w:tcW w:w="140" w:type="dxa"/>
            <w:shd w:val="clear" w:color="auto" w:fill="CCEEFF"/>
            <w:tcMar>
              <w:left w:w="0" w:type="dxa"/>
              <w:right w:w="60" w:type="dxa"/>
            </w:tcMar>
            <w:vAlign w:val="bottom"/>
          </w:tcPr>
          <w:p w:rsidR="00257C05" w:rsidRDefault="00257C05">
            <w:pPr>
              <w:keepNext/>
              <w:keepLines/>
              <w:spacing w:before="40" w:after="40"/>
            </w:pPr>
          </w:p>
        </w:tc>
        <w:tc>
          <w:tcPr>
            <w:tcW w:w="766" w:type="dxa"/>
            <w:gridSpan w:val="2"/>
            <w:shd w:val="clear" w:color="auto" w:fill="CCEEFF"/>
            <w:tcMar>
              <w:left w:w="0" w:type="dxa"/>
              <w:right w:w="0" w:type="dxa"/>
            </w:tcMar>
            <w:vAlign w:val="bottom"/>
          </w:tcPr>
          <w:p w:rsidR="00257C05" w:rsidRDefault="00737093">
            <w:pPr>
              <w:keepNext/>
              <w:keepLines/>
              <w:spacing w:before="40" w:after="40"/>
              <w:jc w:val="right"/>
              <w:rPr>
                <w:sz w:val="19"/>
              </w:rPr>
            </w:pPr>
            <w:r>
              <w:rPr>
                <w:color w:val="000000"/>
                <w:sz w:val="19"/>
              </w:rPr>
              <w:t>3</w:t>
            </w:r>
          </w:p>
        </w:tc>
        <w:tc>
          <w:tcPr>
            <w:tcW w:w="74" w:type="dxa"/>
            <w:shd w:val="clear" w:color="auto" w:fill="CCEEFF"/>
            <w:tcMar>
              <w:left w:w="0" w:type="dxa"/>
              <w:right w:w="0" w:type="dxa"/>
            </w:tcMar>
          </w:tcPr>
          <w:p w:rsidR="00257C05" w:rsidRDefault="00257C05"/>
        </w:tc>
        <w:tc>
          <w:tcPr>
            <w:tcW w:w="120" w:type="dxa"/>
            <w:shd w:val="clear" w:color="auto" w:fill="CCEEFF"/>
            <w:tcMar>
              <w:left w:w="0" w:type="dxa"/>
              <w:right w:w="60" w:type="dxa"/>
            </w:tcMar>
            <w:vAlign w:val="bottom"/>
          </w:tcPr>
          <w:p w:rsidR="00257C05" w:rsidRDefault="00257C05">
            <w:pPr>
              <w:keepNext/>
              <w:keepLines/>
              <w:spacing w:before="40" w:after="40"/>
            </w:pPr>
          </w:p>
        </w:tc>
        <w:tc>
          <w:tcPr>
            <w:tcW w:w="786" w:type="dxa"/>
            <w:gridSpan w:val="2"/>
            <w:shd w:val="clear" w:color="auto" w:fill="CCEEFF"/>
            <w:tcMar>
              <w:left w:w="0" w:type="dxa"/>
              <w:right w:w="0" w:type="dxa"/>
            </w:tcMar>
            <w:vAlign w:val="bottom"/>
          </w:tcPr>
          <w:p w:rsidR="00257C05" w:rsidRDefault="00737093">
            <w:pPr>
              <w:keepNext/>
              <w:keepLines/>
              <w:spacing w:before="40" w:after="40"/>
              <w:jc w:val="right"/>
              <w:rPr>
                <w:sz w:val="19"/>
              </w:rPr>
            </w:pPr>
            <w:r>
              <w:rPr>
                <w:color w:val="000000"/>
                <w:sz w:val="19"/>
              </w:rPr>
              <w:t>6</w:t>
            </w:r>
          </w:p>
        </w:tc>
        <w:tc>
          <w:tcPr>
            <w:tcW w:w="74" w:type="dxa"/>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Next/>
              <w:keepLines/>
              <w:spacing w:before="40" w:after="40"/>
            </w:pPr>
          </w:p>
        </w:tc>
        <w:tc>
          <w:tcPr>
            <w:tcW w:w="806" w:type="dxa"/>
            <w:gridSpan w:val="2"/>
            <w:shd w:val="clear" w:color="auto" w:fill="CCEEFF"/>
            <w:tcMar>
              <w:left w:w="0" w:type="dxa"/>
              <w:right w:w="0" w:type="dxa"/>
            </w:tcMar>
            <w:vAlign w:val="bottom"/>
          </w:tcPr>
          <w:p w:rsidR="00257C05" w:rsidRDefault="00737093">
            <w:pPr>
              <w:keepNext/>
              <w:keepLines/>
              <w:spacing w:before="40" w:after="40"/>
              <w:jc w:val="right"/>
              <w:rPr>
                <w:sz w:val="19"/>
              </w:rPr>
            </w:pPr>
            <w:r>
              <w:rPr>
                <w:color w:val="000000"/>
                <w:sz w:val="19"/>
              </w:rPr>
              <w:t>7</w:t>
            </w:r>
          </w:p>
        </w:tc>
        <w:tc>
          <w:tcPr>
            <w:tcW w:w="74" w:type="dxa"/>
            <w:shd w:val="clear" w:color="auto" w:fill="CCEEFF"/>
            <w:tcMar>
              <w:left w:w="0" w:type="dxa"/>
              <w:right w:w="0" w:type="dxa"/>
            </w:tcMar>
          </w:tcPr>
          <w:p w:rsidR="00257C05" w:rsidRDefault="00257C05"/>
        </w:tc>
      </w:tr>
      <w:tr w:rsidR="00D805BC" w:rsidTr="00D805BC">
        <w:trPr>
          <w:trHeight w:hRule="exact" w:val="280"/>
          <w:jc w:val="center"/>
        </w:trPr>
        <w:tc>
          <w:tcPr>
            <w:tcW w:w="6480" w:type="dxa"/>
            <w:tcMar>
              <w:left w:w="60" w:type="dxa"/>
              <w:right w:w="40" w:type="dxa"/>
            </w:tcMar>
          </w:tcPr>
          <w:p w:rsidR="00257C05" w:rsidRDefault="00737093">
            <w:pPr>
              <w:keepNext/>
              <w:keepLines/>
              <w:spacing w:before="40" w:after="40"/>
              <w:rPr>
                <w:sz w:val="19"/>
              </w:rPr>
            </w:pPr>
            <w:r>
              <w:rPr>
                <w:color w:val="000000"/>
                <w:sz w:val="19"/>
              </w:rPr>
              <w:t>Purchases of other companies, net of cash acquired</w:t>
            </w:r>
          </w:p>
        </w:tc>
        <w:tc>
          <w:tcPr>
            <w:tcW w:w="786" w:type="dxa"/>
            <w:gridSpan w:val="2"/>
            <w:tcMar>
              <w:left w:w="0" w:type="dxa"/>
              <w:right w:w="0" w:type="dxa"/>
            </w:tcMar>
            <w:vAlign w:val="bottom"/>
          </w:tcPr>
          <w:p w:rsidR="00257C05" w:rsidRDefault="00737093">
            <w:pPr>
              <w:keepNext/>
              <w:keepLines/>
              <w:spacing w:before="40" w:after="40"/>
              <w:jc w:val="right"/>
              <w:rPr>
                <w:sz w:val="19"/>
              </w:rPr>
            </w:pPr>
            <w:r>
              <w:rPr>
                <w:color w:val="000000"/>
                <w:sz w:val="19"/>
              </w:rPr>
              <w:t>(965</w:t>
            </w:r>
          </w:p>
        </w:tc>
        <w:tc>
          <w:tcPr>
            <w:tcW w:w="74" w:type="dxa"/>
            <w:tcMar>
              <w:left w:w="0" w:type="dxa"/>
              <w:right w:w="0" w:type="dxa"/>
            </w:tcMar>
            <w:vAlign w:val="bottom"/>
          </w:tcPr>
          <w:p w:rsidR="00257C05" w:rsidRDefault="00737093">
            <w:pPr>
              <w:keepNext/>
              <w:keepLines/>
              <w:spacing w:before="40" w:after="40"/>
              <w:rPr>
                <w:sz w:val="19"/>
              </w:rPr>
            </w:pPr>
            <w:r>
              <w:rPr>
                <w:color w:val="000000"/>
                <w:sz w:val="19"/>
              </w:rPr>
              <w:t>)</w:t>
            </w:r>
          </w:p>
        </w:tc>
        <w:tc>
          <w:tcPr>
            <w:tcW w:w="140" w:type="dxa"/>
            <w:tcMar>
              <w:left w:w="0" w:type="dxa"/>
              <w:right w:w="60" w:type="dxa"/>
            </w:tcMar>
            <w:vAlign w:val="bottom"/>
          </w:tcPr>
          <w:p w:rsidR="00257C05" w:rsidRDefault="00257C05">
            <w:pPr>
              <w:keepNext/>
              <w:keepLines/>
              <w:spacing w:before="40" w:after="40"/>
            </w:pPr>
          </w:p>
        </w:tc>
        <w:tc>
          <w:tcPr>
            <w:tcW w:w="766" w:type="dxa"/>
            <w:gridSpan w:val="2"/>
            <w:tcMar>
              <w:left w:w="0" w:type="dxa"/>
              <w:right w:w="0" w:type="dxa"/>
            </w:tcMar>
            <w:vAlign w:val="bottom"/>
          </w:tcPr>
          <w:p w:rsidR="00257C05" w:rsidRDefault="00737093">
            <w:pPr>
              <w:keepNext/>
              <w:keepLines/>
              <w:spacing w:before="40" w:after="40"/>
              <w:jc w:val="right"/>
              <w:rPr>
                <w:sz w:val="19"/>
              </w:rPr>
            </w:pPr>
            <w:r>
              <w:rPr>
                <w:color w:val="000000"/>
                <w:sz w:val="19"/>
              </w:rPr>
              <w:t>(1</w:t>
            </w:r>
          </w:p>
        </w:tc>
        <w:tc>
          <w:tcPr>
            <w:tcW w:w="74" w:type="dxa"/>
            <w:tcMar>
              <w:left w:w="0" w:type="dxa"/>
              <w:right w:w="0" w:type="dxa"/>
            </w:tcMar>
            <w:vAlign w:val="bottom"/>
          </w:tcPr>
          <w:p w:rsidR="00257C05" w:rsidRDefault="00737093">
            <w:pPr>
              <w:keepNext/>
              <w:keepLines/>
              <w:spacing w:before="40" w:after="40"/>
              <w:rPr>
                <w:sz w:val="19"/>
              </w:rPr>
            </w:pPr>
            <w:r>
              <w:rPr>
                <w:color w:val="000000"/>
                <w:sz w:val="19"/>
              </w:rPr>
              <w:t>)</w:t>
            </w:r>
          </w:p>
        </w:tc>
        <w:tc>
          <w:tcPr>
            <w:tcW w:w="120" w:type="dxa"/>
            <w:tcMar>
              <w:left w:w="0" w:type="dxa"/>
              <w:right w:w="60" w:type="dxa"/>
            </w:tcMar>
            <w:vAlign w:val="bottom"/>
          </w:tcPr>
          <w:p w:rsidR="00257C05" w:rsidRDefault="00257C05">
            <w:pPr>
              <w:keepNext/>
              <w:keepLines/>
              <w:spacing w:before="40" w:after="40"/>
            </w:pPr>
          </w:p>
        </w:tc>
        <w:tc>
          <w:tcPr>
            <w:tcW w:w="786" w:type="dxa"/>
            <w:gridSpan w:val="2"/>
            <w:tcMar>
              <w:left w:w="0" w:type="dxa"/>
              <w:right w:w="0" w:type="dxa"/>
            </w:tcMar>
            <w:vAlign w:val="bottom"/>
          </w:tcPr>
          <w:p w:rsidR="00257C05" w:rsidRDefault="00737093">
            <w:pPr>
              <w:keepNext/>
              <w:keepLines/>
              <w:spacing w:before="40" w:after="40"/>
              <w:jc w:val="right"/>
              <w:rPr>
                <w:sz w:val="19"/>
              </w:rPr>
            </w:pPr>
            <w:r>
              <w:rPr>
                <w:color w:val="000000"/>
                <w:sz w:val="19"/>
              </w:rPr>
              <w:t>(965</w:t>
            </w:r>
          </w:p>
        </w:tc>
        <w:tc>
          <w:tcPr>
            <w:tcW w:w="74" w:type="dxa"/>
            <w:tcMar>
              <w:left w:w="0" w:type="dxa"/>
              <w:right w:w="0" w:type="dxa"/>
            </w:tcMar>
            <w:vAlign w:val="bottom"/>
          </w:tcPr>
          <w:p w:rsidR="00257C05" w:rsidRDefault="00737093">
            <w:pPr>
              <w:keepNext/>
              <w:keepLines/>
              <w:spacing w:before="40" w:after="40"/>
              <w:rPr>
                <w:sz w:val="19"/>
              </w:rPr>
            </w:pPr>
            <w:r>
              <w:rPr>
                <w:color w:val="000000"/>
                <w:sz w:val="19"/>
              </w:rPr>
              <w:t>)</w:t>
            </w:r>
          </w:p>
        </w:tc>
        <w:tc>
          <w:tcPr>
            <w:tcW w:w="80" w:type="dxa"/>
            <w:tcMar>
              <w:left w:w="0" w:type="dxa"/>
              <w:right w:w="60" w:type="dxa"/>
            </w:tcMar>
            <w:vAlign w:val="bottom"/>
          </w:tcPr>
          <w:p w:rsidR="00257C05" w:rsidRDefault="00257C05">
            <w:pPr>
              <w:keepNext/>
              <w:keepLines/>
              <w:spacing w:before="40" w:after="40"/>
            </w:pPr>
          </w:p>
        </w:tc>
        <w:tc>
          <w:tcPr>
            <w:tcW w:w="806" w:type="dxa"/>
            <w:gridSpan w:val="2"/>
            <w:tcMar>
              <w:left w:w="0" w:type="dxa"/>
              <w:right w:w="0" w:type="dxa"/>
            </w:tcMar>
            <w:vAlign w:val="bottom"/>
          </w:tcPr>
          <w:p w:rsidR="00257C05" w:rsidRDefault="00737093">
            <w:pPr>
              <w:keepNext/>
              <w:keepLines/>
              <w:spacing w:before="40" w:after="40"/>
              <w:jc w:val="right"/>
              <w:rPr>
                <w:sz w:val="19"/>
              </w:rPr>
            </w:pPr>
            <w:r>
              <w:rPr>
                <w:color w:val="000000"/>
                <w:sz w:val="19"/>
              </w:rPr>
              <w:t>(14</w:t>
            </w:r>
          </w:p>
        </w:tc>
        <w:tc>
          <w:tcPr>
            <w:tcW w:w="74" w:type="dxa"/>
            <w:tcMar>
              <w:left w:w="0" w:type="dxa"/>
              <w:right w:w="0" w:type="dxa"/>
            </w:tcMar>
            <w:vAlign w:val="bottom"/>
          </w:tcPr>
          <w:p w:rsidR="00257C05" w:rsidRDefault="00737093">
            <w:pPr>
              <w:keepNext/>
              <w:keepLines/>
              <w:spacing w:before="40" w:after="40"/>
              <w:rPr>
                <w:sz w:val="19"/>
              </w:rPr>
            </w:pPr>
            <w:r>
              <w:rPr>
                <w:color w:val="000000"/>
                <w:sz w:val="19"/>
              </w:rPr>
              <w:t>)</w:t>
            </w:r>
          </w:p>
        </w:tc>
      </w:tr>
      <w:tr w:rsidR="00D805BC" w:rsidTr="00D805BC">
        <w:trPr>
          <w:trHeight w:hRule="exact" w:val="280"/>
          <w:jc w:val="center"/>
        </w:trPr>
        <w:tc>
          <w:tcPr>
            <w:tcW w:w="6480" w:type="dxa"/>
            <w:shd w:val="clear" w:color="auto" w:fill="CCEEFF"/>
            <w:tcMar>
              <w:left w:w="60" w:type="dxa"/>
              <w:right w:w="40" w:type="dxa"/>
            </w:tcMar>
          </w:tcPr>
          <w:p w:rsidR="00257C05" w:rsidRDefault="00737093">
            <w:pPr>
              <w:keepNext/>
              <w:keepLines/>
              <w:spacing w:before="40" w:after="40"/>
              <w:rPr>
                <w:sz w:val="19"/>
              </w:rPr>
            </w:pPr>
            <w:r>
              <w:rPr>
                <w:color w:val="000000"/>
                <w:sz w:val="19"/>
              </w:rPr>
              <w:t>Purchases of investments</w:t>
            </w:r>
          </w:p>
        </w:tc>
        <w:tc>
          <w:tcPr>
            <w:tcW w:w="786" w:type="dxa"/>
            <w:gridSpan w:val="2"/>
            <w:tcBorders>
              <w:bottom w:val="single" w:sz="8" w:space="0" w:color="auto"/>
            </w:tcBorders>
            <w:shd w:val="clear" w:color="auto" w:fill="CCEEFF"/>
            <w:tcMar>
              <w:left w:w="0" w:type="dxa"/>
              <w:right w:w="0" w:type="dxa"/>
            </w:tcMar>
            <w:vAlign w:val="bottom"/>
          </w:tcPr>
          <w:p w:rsidR="00257C05" w:rsidRDefault="00737093">
            <w:pPr>
              <w:keepNext/>
              <w:keepLines/>
              <w:spacing w:before="40" w:after="40"/>
              <w:jc w:val="right"/>
              <w:rPr>
                <w:sz w:val="19"/>
              </w:rPr>
            </w:pPr>
            <w:r>
              <w:rPr>
                <w:color w:val="000000"/>
                <w:sz w:val="19"/>
              </w:rPr>
              <w:t>(3</w:t>
            </w:r>
          </w:p>
        </w:tc>
        <w:tc>
          <w:tcPr>
            <w:tcW w:w="74" w:type="dxa"/>
            <w:tcBorders>
              <w:bottom w:val="single" w:sz="8" w:space="0" w:color="auto"/>
            </w:tcBorders>
            <w:shd w:val="clear" w:color="auto" w:fill="CCEEFF"/>
            <w:tcMar>
              <w:left w:w="0" w:type="dxa"/>
              <w:right w:w="0" w:type="dxa"/>
            </w:tcMar>
            <w:vAlign w:val="bottom"/>
          </w:tcPr>
          <w:p w:rsidR="00257C05" w:rsidRDefault="00737093">
            <w:pPr>
              <w:keepNext/>
              <w:keepLines/>
              <w:spacing w:before="40" w:after="40"/>
              <w:rPr>
                <w:sz w:val="19"/>
              </w:rPr>
            </w:pPr>
            <w:r>
              <w:rPr>
                <w:color w:val="000000"/>
                <w:sz w:val="19"/>
              </w:rPr>
              <w:t>)</w:t>
            </w:r>
          </w:p>
        </w:tc>
        <w:tc>
          <w:tcPr>
            <w:tcW w:w="140" w:type="dxa"/>
            <w:shd w:val="clear" w:color="auto" w:fill="CCEEFF"/>
            <w:tcMar>
              <w:left w:w="0" w:type="dxa"/>
              <w:right w:w="60" w:type="dxa"/>
            </w:tcMar>
            <w:vAlign w:val="bottom"/>
          </w:tcPr>
          <w:p w:rsidR="00257C05" w:rsidRDefault="00257C05">
            <w:pPr>
              <w:keepNext/>
              <w:keepLines/>
              <w:spacing w:before="40" w:after="40"/>
            </w:pPr>
          </w:p>
        </w:tc>
        <w:tc>
          <w:tcPr>
            <w:tcW w:w="766" w:type="dxa"/>
            <w:gridSpan w:val="2"/>
            <w:tcBorders>
              <w:bottom w:val="single" w:sz="8" w:space="0" w:color="auto"/>
            </w:tcBorders>
            <w:shd w:val="clear" w:color="auto" w:fill="CCEEFF"/>
            <w:tcMar>
              <w:left w:w="0" w:type="dxa"/>
              <w:right w:w="0" w:type="dxa"/>
            </w:tcMar>
            <w:vAlign w:val="bottom"/>
          </w:tcPr>
          <w:p w:rsidR="00257C05" w:rsidRDefault="00737093">
            <w:pPr>
              <w:keepNext/>
              <w:keepLines/>
              <w:spacing w:before="40" w:after="40"/>
              <w:jc w:val="right"/>
              <w:rPr>
                <w:sz w:val="19"/>
              </w:rPr>
            </w:pPr>
            <w:r>
              <w:rPr>
                <w:color w:val="000000"/>
                <w:sz w:val="19"/>
              </w:rPr>
              <w:t>—</w:t>
            </w:r>
          </w:p>
        </w:tc>
        <w:tc>
          <w:tcPr>
            <w:tcW w:w="74" w:type="dxa"/>
            <w:tcBorders>
              <w:bottom w:val="single" w:sz="8" w:space="0" w:color="auto"/>
            </w:tcBorders>
            <w:shd w:val="clear" w:color="auto" w:fill="CCEEFF"/>
            <w:tcMar>
              <w:left w:w="0" w:type="dxa"/>
              <w:right w:w="0" w:type="dxa"/>
            </w:tcMar>
          </w:tcPr>
          <w:p w:rsidR="00257C05" w:rsidRDefault="00257C05"/>
        </w:tc>
        <w:tc>
          <w:tcPr>
            <w:tcW w:w="120" w:type="dxa"/>
            <w:shd w:val="clear" w:color="auto" w:fill="CCEEFF"/>
            <w:tcMar>
              <w:left w:w="0" w:type="dxa"/>
              <w:right w:w="60" w:type="dxa"/>
            </w:tcMar>
            <w:vAlign w:val="bottom"/>
          </w:tcPr>
          <w:p w:rsidR="00257C05" w:rsidRDefault="00257C05">
            <w:pPr>
              <w:keepNext/>
              <w:keepLines/>
              <w:spacing w:before="40" w:after="40"/>
            </w:pPr>
          </w:p>
        </w:tc>
        <w:tc>
          <w:tcPr>
            <w:tcW w:w="786" w:type="dxa"/>
            <w:gridSpan w:val="2"/>
            <w:tcBorders>
              <w:bottom w:val="single" w:sz="8" w:space="0" w:color="auto"/>
            </w:tcBorders>
            <w:shd w:val="clear" w:color="auto" w:fill="CCEEFF"/>
            <w:tcMar>
              <w:left w:w="0" w:type="dxa"/>
              <w:right w:w="0" w:type="dxa"/>
            </w:tcMar>
            <w:vAlign w:val="bottom"/>
          </w:tcPr>
          <w:p w:rsidR="00257C05" w:rsidRDefault="00737093">
            <w:pPr>
              <w:keepNext/>
              <w:keepLines/>
              <w:spacing w:before="40" w:after="40"/>
              <w:jc w:val="right"/>
              <w:rPr>
                <w:sz w:val="19"/>
              </w:rPr>
            </w:pPr>
            <w:r>
              <w:rPr>
                <w:color w:val="000000"/>
                <w:sz w:val="19"/>
              </w:rPr>
              <w:t>(4</w:t>
            </w:r>
          </w:p>
        </w:tc>
        <w:tc>
          <w:tcPr>
            <w:tcW w:w="74" w:type="dxa"/>
            <w:tcBorders>
              <w:bottom w:val="single" w:sz="8" w:space="0" w:color="auto"/>
            </w:tcBorders>
            <w:shd w:val="clear" w:color="auto" w:fill="CCEEFF"/>
            <w:tcMar>
              <w:left w:w="0" w:type="dxa"/>
              <w:right w:w="0" w:type="dxa"/>
            </w:tcMar>
            <w:vAlign w:val="bottom"/>
          </w:tcPr>
          <w:p w:rsidR="00257C05" w:rsidRDefault="00737093">
            <w:pPr>
              <w:keepNext/>
              <w:keepLines/>
              <w:spacing w:before="40" w:after="40"/>
              <w:rPr>
                <w:sz w:val="19"/>
              </w:rPr>
            </w:pPr>
            <w:r>
              <w:rPr>
                <w:color w:val="000000"/>
                <w:sz w:val="19"/>
              </w:rPr>
              <w:t>)</w:t>
            </w:r>
          </w:p>
        </w:tc>
        <w:tc>
          <w:tcPr>
            <w:tcW w:w="80" w:type="dxa"/>
            <w:shd w:val="clear" w:color="auto" w:fill="CCEEFF"/>
            <w:tcMar>
              <w:left w:w="0" w:type="dxa"/>
              <w:right w:w="60" w:type="dxa"/>
            </w:tcMar>
            <w:vAlign w:val="bottom"/>
          </w:tcPr>
          <w:p w:rsidR="00257C05" w:rsidRDefault="00257C05">
            <w:pPr>
              <w:keepNext/>
              <w:keepLines/>
              <w:spacing w:before="40" w:after="40"/>
            </w:pPr>
          </w:p>
        </w:tc>
        <w:tc>
          <w:tcPr>
            <w:tcW w:w="806" w:type="dxa"/>
            <w:gridSpan w:val="2"/>
            <w:tcBorders>
              <w:bottom w:val="single" w:sz="8" w:space="0" w:color="auto"/>
            </w:tcBorders>
            <w:shd w:val="clear" w:color="auto" w:fill="CCEEFF"/>
            <w:tcMar>
              <w:left w:w="0" w:type="dxa"/>
              <w:right w:w="0" w:type="dxa"/>
            </w:tcMar>
            <w:vAlign w:val="bottom"/>
          </w:tcPr>
          <w:p w:rsidR="00257C05" w:rsidRDefault="00737093">
            <w:pPr>
              <w:keepNext/>
              <w:keepLines/>
              <w:spacing w:before="40" w:after="40"/>
              <w:jc w:val="right"/>
              <w:rPr>
                <w:sz w:val="19"/>
              </w:rPr>
            </w:pPr>
            <w:r>
              <w:rPr>
                <w:color w:val="000000"/>
                <w:sz w:val="19"/>
              </w:rPr>
              <w:t>—</w:t>
            </w:r>
          </w:p>
        </w:tc>
        <w:tc>
          <w:tcPr>
            <w:tcW w:w="74" w:type="dxa"/>
            <w:tcBorders>
              <w:bottom w:val="single" w:sz="8" w:space="0" w:color="auto"/>
            </w:tcBorders>
            <w:shd w:val="clear" w:color="auto" w:fill="CCEEFF"/>
            <w:tcMar>
              <w:left w:w="0" w:type="dxa"/>
              <w:right w:w="0" w:type="dxa"/>
            </w:tcMar>
          </w:tcPr>
          <w:p w:rsidR="00257C05" w:rsidRDefault="00257C05"/>
        </w:tc>
      </w:tr>
      <w:tr w:rsidR="00D805BC" w:rsidTr="00D805BC">
        <w:trPr>
          <w:trHeight w:hRule="exact" w:val="280"/>
          <w:jc w:val="center"/>
        </w:trPr>
        <w:tc>
          <w:tcPr>
            <w:tcW w:w="6480" w:type="dxa"/>
            <w:tcMar>
              <w:left w:w="60" w:type="dxa"/>
              <w:right w:w="40" w:type="dxa"/>
            </w:tcMar>
          </w:tcPr>
          <w:p w:rsidR="00257C05" w:rsidRDefault="00737093">
            <w:pPr>
              <w:keepNext/>
              <w:keepLines/>
              <w:spacing w:before="40" w:after="40"/>
              <w:rPr>
                <w:b/>
                <w:sz w:val="19"/>
              </w:rPr>
            </w:pPr>
            <w:r>
              <w:rPr>
                <w:b/>
                <w:color w:val="000000"/>
                <w:sz w:val="19"/>
              </w:rPr>
              <w:t>Net cash used in investing activities</w:t>
            </w:r>
          </w:p>
        </w:tc>
        <w:tc>
          <w:tcPr>
            <w:tcW w:w="786" w:type="dxa"/>
            <w:gridSpan w:val="2"/>
            <w:tcBorders>
              <w:top w:val="single" w:sz="8" w:space="0" w:color="auto"/>
            </w:tcBorders>
            <w:tcMar>
              <w:left w:w="0" w:type="dxa"/>
              <w:right w:w="0" w:type="dxa"/>
            </w:tcMar>
            <w:vAlign w:val="bottom"/>
          </w:tcPr>
          <w:p w:rsidR="00257C05" w:rsidRDefault="00737093">
            <w:pPr>
              <w:keepNext/>
              <w:keepLines/>
              <w:spacing w:before="40" w:after="40"/>
              <w:jc w:val="right"/>
              <w:rPr>
                <w:b/>
                <w:sz w:val="19"/>
              </w:rPr>
            </w:pPr>
            <w:r>
              <w:rPr>
                <w:b/>
                <w:color w:val="000000"/>
                <w:sz w:val="19"/>
              </w:rPr>
              <w:t>(1,558</w:t>
            </w:r>
          </w:p>
        </w:tc>
        <w:tc>
          <w:tcPr>
            <w:tcW w:w="74" w:type="dxa"/>
            <w:tcBorders>
              <w:top w:val="single" w:sz="8" w:space="0" w:color="auto"/>
            </w:tcBorders>
            <w:tcMar>
              <w:left w:w="0" w:type="dxa"/>
              <w:right w:w="0" w:type="dxa"/>
            </w:tcMar>
            <w:vAlign w:val="bottom"/>
          </w:tcPr>
          <w:p w:rsidR="00257C05" w:rsidRDefault="00737093">
            <w:pPr>
              <w:keepNext/>
              <w:keepLines/>
              <w:spacing w:before="40" w:after="40"/>
              <w:rPr>
                <w:b/>
                <w:sz w:val="19"/>
              </w:rPr>
            </w:pPr>
            <w:r>
              <w:rPr>
                <w:b/>
                <w:color w:val="000000"/>
                <w:sz w:val="19"/>
              </w:rPr>
              <w:t>)</w:t>
            </w:r>
          </w:p>
        </w:tc>
        <w:tc>
          <w:tcPr>
            <w:tcW w:w="140" w:type="dxa"/>
            <w:tcMar>
              <w:left w:w="0" w:type="dxa"/>
              <w:right w:w="60" w:type="dxa"/>
            </w:tcMar>
            <w:vAlign w:val="bottom"/>
          </w:tcPr>
          <w:p w:rsidR="00257C05" w:rsidRDefault="00257C05">
            <w:pPr>
              <w:keepNext/>
              <w:keepLines/>
              <w:spacing w:before="40" w:after="40"/>
            </w:pPr>
          </w:p>
        </w:tc>
        <w:tc>
          <w:tcPr>
            <w:tcW w:w="766" w:type="dxa"/>
            <w:gridSpan w:val="2"/>
            <w:tcBorders>
              <w:top w:val="single" w:sz="8" w:space="0" w:color="auto"/>
            </w:tcBorders>
            <w:tcMar>
              <w:left w:w="0" w:type="dxa"/>
              <w:right w:w="0" w:type="dxa"/>
            </w:tcMar>
            <w:vAlign w:val="bottom"/>
          </w:tcPr>
          <w:p w:rsidR="00257C05" w:rsidRDefault="00737093">
            <w:pPr>
              <w:keepNext/>
              <w:keepLines/>
              <w:spacing w:before="40" w:after="40"/>
              <w:jc w:val="right"/>
              <w:rPr>
                <w:b/>
                <w:sz w:val="19"/>
              </w:rPr>
            </w:pPr>
            <w:r>
              <w:rPr>
                <w:b/>
                <w:color w:val="000000"/>
                <w:sz w:val="19"/>
              </w:rPr>
              <w:t>(505</w:t>
            </w:r>
          </w:p>
        </w:tc>
        <w:tc>
          <w:tcPr>
            <w:tcW w:w="74" w:type="dxa"/>
            <w:tcBorders>
              <w:top w:val="single" w:sz="8" w:space="0" w:color="auto"/>
            </w:tcBorders>
            <w:tcMar>
              <w:left w:w="0" w:type="dxa"/>
              <w:right w:w="0" w:type="dxa"/>
            </w:tcMar>
            <w:vAlign w:val="bottom"/>
          </w:tcPr>
          <w:p w:rsidR="00257C05" w:rsidRDefault="00737093">
            <w:pPr>
              <w:keepNext/>
              <w:keepLines/>
              <w:spacing w:before="40" w:after="40"/>
              <w:rPr>
                <w:b/>
                <w:sz w:val="19"/>
              </w:rPr>
            </w:pPr>
            <w:r>
              <w:rPr>
                <w:b/>
                <w:color w:val="000000"/>
                <w:sz w:val="19"/>
              </w:rPr>
              <w:t>)</w:t>
            </w:r>
          </w:p>
        </w:tc>
        <w:tc>
          <w:tcPr>
            <w:tcW w:w="120" w:type="dxa"/>
            <w:tcMar>
              <w:left w:w="0" w:type="dxa"/>
              <w:right w:w="60" w:type="dxa"/>
            </w:tcMar>
            <w:vAlign w:val="bottom"/>
          </w:tcPr>
          <w:p w:rsidR="00257C05" w:rsidRDefault="00257C05">
            <w:pPr>
              <w:keepNext/>
              <w:keepLines/>
              <w:spacing w:before="40" w:after="40"/>
            </w:pPr>
          </w:p>
        </w:tc>
        <w:tc>
          <w:tcPr>
            <w:tcW w:w="786" w:type="dxa"/>
            <w:gridSpan w:val="2"/>
            <w:tcBorders>
              <w:top w:val="single" w:sz="8" w:space="0" w:color="auto"/>
            </w:tcBorders>
            <w:tcMar>
              <w:left w:w="0" w:type="dxa"/>
              <w:right w:w="0" w:type="dxa"/>
            </w:tcMar>
            <w:vAlign w:val="bottom"/>
          </w:tcPr>
          <w:p w:rsidR="00257C05" w:rsidRDefault="00737093">
            <w:pPr>
              <w:keepNext/>
              <w:keepLines/>
              <w:spacing w:before="40" w:after="40"/>
              <w:jc w:val="right"/>
              <w:rPr>
                <w:b/>
                <w:sz w:val="19"/>
              </w:rPr>
            </w:pPr>
            <w:r>
              <w:rPr>
                <w:b/>
                <w:color w:val="000000"/>
                <w:sz w:val="19"/>
              </w:rPr>
              <w:t>(1,692</w:t>
            </w:r>
          </w:p>
        </w:tc>
        <w:tc>
          <w:tcPr>
            <w:tcW w:w="74" w:type="dxa"/>
            <w:tcBorders>
              <w:top w:val="single" w:sz="8" w:space="0" w:color="auto"/>
            </w:tcBorders>
            <w:tcMar>
              <w:left w:w="0" w:type="dxa"/>
              <w:right w:w="0" w:type="dxa"/>
            </w:tcMar>
            <w:vAlign w:val="bottom"/>
          </w:tcPr>
          <w:p w:rsidR="00257C05" w:rsidRDefault="00737093">
            <w:pPr>
              <w:keepNext/>
              <w:keepLines/>
              <w:spacing w:before="40" w:after="40"/>
              <w:rPr>
                <w:b/>
                <w:sz w:val="19"/>
              </w:rPr>
            </w:pPr>
            <w:r>
              <w:rPr>
                <w:b/>
                <w:color w:val="000000"/>
                <w:sz w:val="19"/>
              </w:rPr>
              <w:t>)</w:t>
            </w:r>
          </w:p>
        </w:tc>
        <w:tc>
          <w:tcPr>
            <w:tcW w:w="80" w:type="dxa"/>
            <w:tcMar>
              <w:left w:w="0" w:type="dxa"/>
              <w:right w:w="60" w:type="dxa"/>
            </w:tcMar>
            <w:vAlign w:val="bottom"/>
          </w:tcPr>
          <w:p w:rsidR="00257C05" w:rsidRDefault="00257C05">
            <w:pPr>
              <w:keepNext/>
              <w:keepLines/>
              <w:spacing w:before="40" w:after="40"/>
            </w:pPr>
          </w:p>
        </w:tc>
        <w:tc>
          <w:tcPr>
            <w:tcW w:w="806" w:type="dxa"/>
            <w:gridSpan w:val="2"/>
            <w:tcBorders>
              <w:top w:val="single" w:sz="8" w:space="0" w:color="auto"/>
            </w:tcBorders>
            <w:tcMar>
              <w:left w:w="0" w:type="dxa"/>
              <w:right w:w="0" w:type="dxa"/>
            </w:tcMar>
            <w:vAlign w:val="bottom"/>
          </w:tcPr>
          <w:p w:rsidR="00257C05" w:rsidRDefault="00737093">
            <w:pPr>
              <w:keepNext/>
              <w:keepLines/>
              <w:spacing w:before="40" w:after="40"/>
              <w:jc w:val="right"/>
              <w:rPr>
                <w:b/>
                <w:sz w:val="19"/>
              </w:rPr>
            </w:pPr>
            <w:r>
              <w:rPr>
                <w:b/>
                <w:color w:val="000000"/>
                <w:sz w:val="19"/>
              </w:rPr>
              <w:t>(522</w:t>
            </w:r>
          </w:p>
        </w:tc>
        <w:tc>
          <w:tcPr>
            <w:tcW w:w="74" w:type="dxa"/>
            <w:tcBorders>
              <w:top w:val="single" w:sz="8" w:space="0" w:color="auto"/>
            </w:tcBorders>
            <w:tcMar>
              <w:left w:w="0" w:type="dxa"/>
              <w:right w:w="0" w:type="dxa"/>
            </w:tcMar>
            <w:vAlign w:val="bottom"/>
          </w:tcPr>
          <w:p w:rsidR="00257C05" w:rsidRDefault="00737093">
            <w:pPr>
              <w:keepNext/>
              <w:keepLines/>
              <w:spacing w:before="40" w:after="40"/>
              <w:rPr>
                <w:b/>
                <w:sz w:val="19"/>
              </w:rPr>
            </w:pPr>
            <w:r>
              <w:rPr>
                <w:b/>
                <w:color w:val="000000"/>
                <w:sz w:val="19"/>
              </w:rPr>
              <w:t>)</w:t>
            </w:r>
          </w:p>
        </w:tc>
      </w:tr>
      <w:tr w:rsidR="00D805BC" w:rsidTr="00D805BC">
        <w:trPr>
          <w:trHeight w:hRule="exact" w:val="280"/>
          <w:jc w:val="center"/>
        </w:trPr>
        <w:tc>
          <w:tcPr>
            <w:tcW w:w="6480" w:type="dxa"/>
            <w:shd w:val="clear" w:color="auto" w:fill="CCEEFF"/>
            <w:tcMar>
              <w:left w:w="60" w:type="dxa"/>
              <w:right w:w="40" w:type="dxa"/>
            </w:tcMar>
          </w:tcPr>
          <w:p w:rsidR="00257C05" w:rsidRDefault="00737093">
            <w:pPr>
              <w:keepNext/>
              <w:keepLines/>
              <w:spacing w:before="40" w:after="40"/>
              <w:rPr>
                <w:b/>
                <w:sz w:val="19"/>
              </w:rPr>
            </w:pPr>
            <w:r>
              <w:rPr>
                <w:b/>
                <w:color w:val="000000"/>
                <w:sz w:val="19"/>
              </w:rPr>
              <w:t>Cash Flows From Financing Activities:</w:t>
            </w:r>
          </w:p>
        </w:tc>
        <w:tc>
          <w:tcPr>
            <w:tcW w:w="0" w:type="dxa"/>
            <w:gridSpan w:val="3"/>
            <w:shd w:val="clear" w:color="auto" w:fill="CCEEFF"/>
            <w:tcMar>
              <w:left w:w="60" w:type="dxa"/>
              <w:right w:w="0" w:type="dxa"/>
            </w:tcMar>
            <w:vAlign w:val="bottom"/>
          </w:tcPr>
          <w:p w:rsidR="00257C05" w:rsidRDefault="00257C05">
            <w:pPr>
              <w:keepNext/>
              <w:keepLines/>
              <w:spacing w:before="40" w:after="40"/>
            </w:pPr>
          </w:p>
        </w:tc>
        <w:tc>
          <w:tcPr>
            <w:tcW w:w="140" w:type="dxa"/>
            <w:shd w:val="clear" w:color="auto" w:fill="CCEEFF"/>
            <w:tcMar>
              <w:left w:w="60" w:type="dxa"/>
              <w:right w:w="0" w:type="dxa"/>
            </w:tcMar>
            <w:vAlign w:val="bottom"/>
          </w:tcPr>
          <w:p w:rsidR="00257C05" w:rsidRDefault="00257C05">
            <w:pPr>
              <w:keepNext/>
              <w:keepLines/>
              <w:spacing w:before="40" w:after="40"/>
            </w:pPr>
          </w:p>
        </w:tc>
        <w:tc>
          <w:tcPr>
            <w:tcW w:w="0" w:type="dxa"/>
            <w:gridSpan w:val="3"/>
            <w:shd w:val="clear" w:color="auto" w:fill="CCEEFF"/>
            <w:tcMar>
              <w:left w:w="60" w:type="dxa"/>
              <w:right w:w="0" w:type="dxa"/>
            </w:tcMar>
            <w:vAlign w:val="bottom"/>
          </w:tcPr>
          <w:p w:rsidR="00257C05" w:rsidRDefault="00257C05">
            <w:pPr>
              <w:keepNext/>
              <w:keepLines/>
              <w:spacing w:before="40" w:after="40"/>
            </w:pPr>
          </w:p>
        </w:tc>
        <w:tc>
          <w:tcPr>
            <w:tcW w:w="120" w:type="dxa"/>
            <w:shd w:val="clear" w:color="auto" w:fill="CCEEFF"/>
            <w:tcMar>
              <w:left w:w="60" w:type="dxa"/>
              <w:right w:w="0" w:type="dxa"/>
            </w:tcMar>
            <w:vAlign w:val="bottom"/>
          </w:tcPr>
          <w:p w:rsidR="00257C05" w:rsidRDefault="00257C05">
            <w:pPr>
              <w:keepNext/>
              <w:keepLines/>
              <w:spacing w:before="40" w:after="40"/>
            </w:pPr>
          </w:p>
        </w:tc>
        <w:tc>
          <w:tcPr>
            <w:tcW w:w="0" w:type="dxa"/>
            <w:gridSpan w:val="3"/>
            <w:shd w:val="clear" w:color="auto" w:fill="CCEEFF"/>
            <w:tcMar>
              <w:left w:w="60" w:type="dxa"/>
              <w:right w:w="0" w:type="dxa"/>
            </w:tcMar>
            <w:vAlign w:val="bottom"/>
          </w:tcPr>
          <w:p w:rsidR="00257C05" w:rsidRDefault="00257C05">
            <w:pPr>
              <w:keepNext/>
              <w:keepLines/>
              <w:spacing w:before="40" w:after="40"/>
            </w:pPr>
          </w:p>
        </w:tc>
        <w:tc>
          <w:tcPr>
            <w:tcW w:w="80" w:type="dxa"/>
            <w:shd w:val="clear" w:color="auto" w:fill="CCEEFF"/>
            <w:tcMar>
              <w:left w:w="60" w:type="dxa"/>
              <w:right w:w="0" w:type="dxa"/>
            </w:tcMar>
            <w:vAlign w:val="bottom"/>
          </w:tcPr>
          <w:p w:rsidR="00257C05" w:rsidRDefault="00257C05">
            <w:pPr>
              <w:keepNext/>
              <w:keepLines/>
              <w:spacing w:before="40" w:after="40"/>
            </w:pPr>
          </w:p>
        </w:tc>
        <w:tc>
          <w:tcPr>
            <w:tcW w:w="0" w:type="dxa"/>
            <w:gridSpan w:val="3"/>
            <w:shd w:val="clear" w:color="auto" w:fill="CCEEFF"/>
            <w:tcMar>
              <w:left w:w="60" w:type="dxa"/>
              <w:right w:w="0" w:type="dxa"/>
            </w:tcMar>
            <w:vAlign w:val="bottom"/>
          </w:tcPr>
          <w:p w:rsidR="00257C05" w:rsidRDefault="00257C05">
            <w:pPr>
              <w:keepNext/>
              <w:keepLines/>
              <w:spacing w:before="40" w:after="40"/>
            </w:pPr>
          </w:p>
        </w:tc>
      </w:tr>
      <w:tr w:rsidR="00D805BC" w:rsidTr="00D805BC">
        <w:trPr>
          <w:trHeight w:hRule="exact" w:val="280"/>
          <w:jc w:val="center"/>
        </w:trPr>
        <w:tc>
          <w:tcPr>
            <w:tcW w:w="6480" w:type="dxa"/>
            <w:tcMar>
              <w:left w:w="60" w:type="dxa"/>
              <w:right w:w="40" w:type="dxa"/>
            </w:tcMar>
          </w:tcPr>
          <w:p w:rsidR="00257C05" w:rsidRDefault="00737093">
            <w:pPr>
              <w:keepNext/>
              <w:keepLines/>
              <w:spacing w:before="40" w:after="40"/>
              <w:rPr>
                <w:sz w:val="19"/>
              </w:rPr>
            </w:pPr>
            <w:r>
              <w:rPr>
                <w:color w:val="000000"/>
                <w:sz w:val="19"/>
              </w:rPr>
              <w:t>Proceeds from debt</w:t>
            </w:r>
          </w:p>
        </w:tc>
        <w:tc>
          <w:tcPr>
            <w:tcW w:w="786" w:type="dxa"/>
            <w:gridSpan w:val="2"/>
            <w:tcMar>
              <w:left w:w="0" w:type="dxa"/>
              <w:right w:w="0" w:type="dxa"/>
            </w:tcMar>
            <w:vAlign w:val="bottom"/>
          </w:tcPr>
          <w:p w:rsidR="00257C05" w:rsidRDefault="00737093">
            <w:pPr>
              <w:keepNext/>
              <w:keepLines/>
              <w:spacing w:before="40" w:after="40"/>
              <w:jc w:val="right"/>
              <w:rPr>
                <w:sz w:val="19"/>
              </w:rPr>
            </w:pPr>
            <w:r>
              <w:rPr>
                <w:color w:val="000000"/>
                <w:sz w:val="19"/>
              </w:rPr>
              <w:t>2,441</w:t>
            </w:r>
          </w:p>
        </w:tc>
        <w:tc>
          <w:tcPr>
            <w:tcW w:w="74" w:type="dxa"/>
            <w:tcMar>
              <w:left w:w="0" w:type="dxa"/>
              <w:right w:w="0" w:type="dxa"/>
            </w:tcMar>
          </w:tcPr>
          <w:p w:rsidR="00257C05" w:rsidRDefault="00257C05"/>
        </w:tc>
        <w:tc>
          <w:tcPr>
            <w:tcW w:w="140" w:type="dxa"/>
            <w:tcMar>
              <w:left w:w="0" w:type="dxa"/>
              <w:right w:w="60" w:type="dxa"/>
            </w:tcMar>
            <w:vAlign w:val="bottom"/>
          </w:tcPr>
          <w:p w:rsidR="00257C05" w:rsidRDefault="00257C05">
            <w:pPr>
              <w:keepNext/>
              <w:keepLines/>
              <w:spacing w:before="40" w:after="40"/>
            </w:pPr>
          </w:p>
        </w:tc>
        <w:tc>
          <w:tcPr>
            <w:tcW w:w="766" w:type="dxa"/>
            <w:gridSpan w:val="2"/>
            <w:tcMar>
              <w:left w:w="0" w:type="dxa"/>
              <w:right w:w="0" w:type="dxa"/>
            </w:tcMar>
            <w:vAlign w:val="bottom"/>
          </w:tcPr>
          <w:p w:rsidR="00257C05" w:rsidRDefault="00737093">
            <w:pPr>
              <w:keepNext/>
              <w:keepLines/>
              <w:spacing w:before="40" w:after="40"/>
              <w:jc w:val="right"/>
              <w:rPr>
                <w:sz w:val="19"/>
              </w:rPr>
            </w:pPr>
            <w:r>
              <w:rPr>
                <w:color w:val="000000"/>
                <w:sz w:val="19"/>
              </w:rPr>
              <w:t>3,050</w:t>
            </w:r>
          </w:p>
        </w:tc>
        <w:tc>
          <w:tcPr>
            <w:tcW w:w="74" w:type="dxa"/>
            <w:tcMar>
              <w:left w:w="0" w:type="dxa"/>
              <w:right w:w="0" w:type="dxa"/>
            </w:tcMar>
          </w:tcPr>
          <w:p w:rsidR="00257C05" w:rsidRDefault="00257C05"/>
        </w:tc>
        <w:tc>
          <w:tcPr>
            <w:tcW w:w="120" w:type="dxa"/>
            <w:tcMar>
              <w:left w:w="0" w:type="dxa"/>
              <w:right w:w="60" w:type="dxa"/>
            </w:tcMar>
            <w:vAlign w:val="bottom"/>
          </w:tcPr>
          <w:p w:rsidR="00257C05" w:rsidRDefault="00257C05">
            <w:pPr>
              <w:keepNext/>
              <w:keepLines/>
              <w:spacing w:before="40" w:after="40"/>
            </w:pPr>
          </w:p>
        </w:tc>
        <w:tc>
          <w:tcPr>
            <w:tcW w:w="786" w:type="dxa"/>
            <w:gridSpan w:val="2"/>
            <w:tcMar>
              <w:left w:w="0" w:type="dxa"/>
              <w:right w:w="0" w:type="dxa"/>
            </w:tcMar>
            <w:vAlign w:val="bottom"/>
          </w:tcPr>
          <w:p w:rsidR="00257C05" w:rsidRDefault="00737093">
            <w:pPr>
              <w:keepNext/>
              <w:keepLines/>
              <w:spacing w:before="40" w:after="40"/>
              <w:jc w:val="right"/>
              <w:rPr>
                <w:sz w:val="19"/>
              </w:rPr>
            </w:pPr>
            <w:r>
              <w:rPr>
                <w:color w:val="000000"/>
                <w:sz w:val="19"/>
              </w:rPr>
              <w:t>3,943</w:t>
            </w:r>
          </w:p>
        </w:tc>
        <w:tc>
          <w:tcPr>
            <w:tcW w:w="74" w:type="dxa"/>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806" w:type="dxa"/>
            <w:gridSpan w:val="2"/>
            <w:tcMar>
              <w:left w:w="0" w:type="dxa"/>
              <w:right w:w="0" w:type="dxa"/>
            </w:tcMar>
            <w:vAlign w:val="bottom"/>
          </w:tcPr>
          <w:p w:rsidR="00257C05" w:rsidRDefault="00737093">
            <w:pPr>
              <w:keepNext/>
              <w:keepLines/>
              <w:spacing w:before="40" w:after="40"/>
              <w:jc w:val="right"/>
              <w:rPr>
                <w:sz w:val="19"/>
              </w:rPr>
            </w:pPr>
            <w:r>
              <w:rPr>
                <w:color w:val="000000"/>
                <w:sz w:val="19"/>
              </w:rPr>
              <w:t>3,964</w:t>
            </w:r>
          </w:p>
        </w:tc>
        <w:tc>
          <w:tcPr>
            <w:tcW w:w="74" w:type="dxa"/>
            <w:tcMar>
              <w:left w:w="0" w:type="dxa"/>
              <w:right w:w="0" w:type="dxa"/>
            </w:tcMar>
          </w:tcPr>
          <w:p w:rsidR="00257C05" w:rsidRDefault="00257C05"/>
        </w:tc>
      </w:tr>
      <w:tr w:rsidR="00D805BC" w:rsidTr="00D805BC">
        <w:trPr>
          <w:trHeight w:hRule="exact" w:val="280"/>
          <w:jc w:val="center"/>
        </w:trPr>
        <w:tc>
          <w:tcPr>
            <w:tcW w:w="6480" w:type="dxa"/>
            <w:shd w:val="clear" w:color="auto" w:fill="CCEEFF"/>
            <w:tcMar>
              <w:left w:w="60" w:type="dxa"/>
              <w:right w:w="40" w:type="dxa"/>
            </w:tcMar>
          </w:tcPr>
          <w:p w:rsidR="00257C05" w:rsidRDefault="00737093">
            <w:pPr>
              <w:keepNext/>
              <w:keepLines/>
              <w:spacing w:before="40" w:after="40"/>
              <w:rPr>
                <w:sz w:val="19"/>
              </w:rPr>
            </w:pPr>
            <w:r>
              <w:rPr>
                <w:color w:val="000000"/>
                <w:sz w:val="19"/>
              </w:rPr>
              <w:t>Payments of debt</w:t>
            </w:r>
          </w:p>
        </w:tc>
        <w:tc>
          <w:tcPr>
            <w:tcW w:w="786" w:type="dxa"/>
            <w:gridSpan w:val="2"/>
            <w:shd w:val="clear" w:color="auto" w:fill="CCEEFF"/>
            <w:tcMar>
              <w:left w:w="0" w:type="dxa"/>
              <w:right w:w="0" w:type="dxa"/>
            </w:tcMar>
            <w:vAlign w:val="bottom"/>
          </w:tcPr>
          <w:p w:rsidR="00257C05" w:rsidRDefault="00737093">
            <w:pPr>
              <w:keepNext/>
              <w:keepLines/>
              <w:spacing w:before="40" w:after="40"/>
              <w:jc w:val="right"/>
              <w:rPr>
                <w:sz w:val="19"/>
              </w:rPr>
            </w:pPr>
            <w:r>
              <w:rPr>
                <w:color w:val="000000"/>
                <w:sz w:val="19"/>
              </w:rPr>
              <w:t>(1,604</w:t>
            </w:r>
          </w:p>
        </w:tc>
        <w:tc>
          <w:tcPr>
            <w:tcW w:w="74" w:type="dxa"/>
            <w:shd w:val="clear" w:color="auto" w:fill="CCEEFF"/>
            <w:tcMar>
              <w:left w:w="0" w:type="dxa"/>
              <w:right w:w="0" w:type="dxa"/>
            </w:tcMar>
            <w:vAlign w:val="bottom"/>
          </w:tcPr>
          <w:p w:rsidR="00257C05" w:rsidRDefault="00737093">
            <w:pPr>
              <w:keepNext/>
              <w:keepLines/>
              <w:spacing w:before="40" w:after="40"/>
              <w:rPr>
                <w:sz w:val="19"/>
              </w:rPr>
            </w:pPr>
            <w:r>
              <w:rPr>
                <w:color w:val="000000"/>
                <w:sz w:val="19"/>
              </w:rPr>
              <w:t>)</w:t>
            </w:r>
          </w:p>
        </w:tc>
        <w:tc>
          <w:tcPr>
            <w:tcW w:w="140" w:type="dxa"/>
            <w:shd w:val="clear" w:color="auto" w:fill="CCEEFF"/>
            <w:tcMar>
              <w:left w:w="0" w:type="dxa"/>
              <w:right w:w="60" w:type="dxa"/>
            </w:tcMar>
            <w:vAlign w:val="bottom"/>
          </w:tcPr>
          <w:p w:rsidR="00257C05" w:rsidRDefault="00257C05">
            <w:pPr>
              <w:keepNext/>
              <w:keepLines/>
              <w:spacing w:before="40" w:after="40"/>
            </w:pPr>
          </w:p>
        </w:tc>
        <w:tc>
          <w:tcPr>
            <w:tcW w:w="766" w:type="dxa"/>
            <w:gridSpan w:val="2"/>
            <w:shd w:val="clear" w:color="auto" w:fill="CCEEFF"/>
            <w:tcMar>
              <w:left w:w="0" w:type="dxa"/>
              <w:right w:w="0" w:type="dxa"/>
            </w:tcMar>
            <w:vAlign w:val="bottom"/>
          </w:tcPr>
          <w:p w:rsidR="00257C05" w:rsidRDefault="00737093">
            <w:pPr>
              <w:keepNext/>
              <w:keepLines/>
              <w:spacing w:before="40" w:after="40"/>
              <w:jc w:val="right"/>
              <w:rPr>
                <w:sz w:val="19"/>
              </w:rPr>
            </w:pPr>
            <w:r>
              <w:rPr>
                <w:color w:val="000000"/>
                <w:sz w:val="19"/>
              </w:rPr>
              <w:t>(2,983</w:t>
            </w:r>
          </w:p>
        </w:tc>
        <w:tc>
          <w:tcPr>
            <w:tcW w:w="74" w:type="dxa"/>
            <w:shd w:val="clear" w:color="auto" w:fill="CCEEFF"/>
            <w:tcMar>
              <w:left w:w="0" w:type="dxa"/>
              <w:right w:w="0" w:type="dxa"/>
            </w:tcMar>
            <w:vAlign w:val="bottom"/>
          </w:tcPr>
          <w:p w:rsidR="00257C05" w:rsidRDefault="00737093">
            <w:pPr>
              <w:keepNext/>
              <w:keepLines/>
              <w:spacing w:before="40" w:after="40"/>
              <w:rPr>
                <w:sz w:val="19"/>
              </w:rPr>
            </w:pPr>
            <w:r>
              <w:rPr>
                <w:color w:val="000000"/>
                <w:sz w:val="19"/>
              </w:rPr>
              <w:t>)</w:t>
            </w:r>
          </w:p>
        </w:tc>
        <w:tc>
          <w:tcPr>
            <w:tcW w:w="120" w:type="dxa"/>
            <w:shd w:val="clear" w:color="auto" w:fill="CCEEFF"/>
            <w:tcMar>
              <w:left w:w="0" w:type="dxa"/>
              <w:right w:w="60" w:type="dxa"/>
            </w:tcMar>
            <w:vAlign w:val="bottom"/>
          </w:tcPr>
          <w:p w:rsidR="00257C05" w:rsidRDefault="00257C05">
            <w:pPr>
              <w:keepNext/>
              <w:keepLines/>
              <w:spacing w:before="40" w:after="40"/>
            </w:pPr>
          </w:p>
        </w:tc>
        <w:tc>
          <w:tcPr>
            <w:tcW w:w="786" w:type="dxa"/>
            <w:gridSpan w:val="2"/>
            <w:shd w:val="clear" w:color="auto" w:fill="CCEEFF"/>
            <w:tcMar>
              <w:left w:w="0" w:type="dxa"/>
              <w:right w:w="0" w:type="dxa"/>
            </w:tcMar>
            <w:vAlign w:val="bottom"/>
          </w:tcPr>
          <w:p w:rsidR="00257C05" w:rsidRDefault="00737093">
            <w:pPr>
              <w:keepNext/>
              <w:keepLines/>
              <w:spacing w:before="40" w:after="40"/>
              <w:jc w:val="right"/>
              <w:rPr>
                <w:sz w:val="19"/>
              </w:rPr>
            </w:pPr>
            <w:r>
              <w:rPr>
                <w:color w:val="000000"/>
                <w:sz w:val="19"/>
              </w:rPr>
              <w:t>(3,543</w:t>
            </w:r>
          </w:p>
        </w:tc>
        <w:tc>
          <w:tcPr>
            <w:tcW w:w="74" w:type="dxa"/>
            <w:shd w:val="clear" w:color="auto" w:fill="CCEEFF"/>
            <w:tcMar>
              <w:left w:w="0" w:type="dxa"/>
              <w:right w:w="0" w:type="dxa"/>
            </w:tcMar>
            <w:vAlign w:val="bottom"/>
          </w:tcPr>
          <w:p w:rsidR="00257C05" w:rsidRDefault="00737093">
            <w:pPr>
              <w:keepNext/>
              <w:keepLines/>
              <w:spacing w:before="40" w:after="40"/>
              <w:rPr>
                <w:sz w:val="19"/>
              </w:rPr>
            </w:pPr>
            <w:r>
              <w:rPr>
                <w:color w:val="000000"/>
                <w:sz w:val="19"/>
              </w:rPr>
              <w:t>)</w:t>
            </w:r>
          </w:p>
        </w:tc>
        <w:tc>
          <w:tcPr>
            <w:tcW w:w="80" w:type="dxa"/>
            <w:shd w:val="clear" w:color="auto" w:fill="CCEEFF"/>
            <w:tcMar>
              <w:left w:w="0" w:type="dxa"/>
              <w:right w:w="60" w:type="dxa"/>
            </w:tcMar>
            <w:vAlign w:val="bottom"/>
          </w:tcPr>
          <w:p w:rsidR="00257C05" w:rsidRDefault="00257C05">
            <w:pPr>
              <w:keepNext/>
              <w:keepLines/>
              <w:spacing w:before="40" w:after="40"/>
            </w:pPr>
          </w:p>
        </w:tc>
        <w:tc>
          <w:tcPr>
            <w:tcW w:w="806" w:type="dxa"/>
            <w:gridSpan w:val="2"/>
            <w:shd w:val="clear" w:color="auto" w:fill="CCEEFF"/>
            <w:tcMar>
              <w:left w:w="0" w:type="dxa"/>
              <w:right w:w="0" w:type="dxa"/>
            </w:tcMar>
            <w:vAlign w:val="bottom"/>
          </w:tcPr>
          <w:p w:rsidR="00257C05" w:rsidRDefault="00737093">
            <w:pPr>
              <w:keepNext/>
              <w:keepLines/>
              <w:spacing w:before="40" w:after="40"/>
              <w:jc w:val="right"/>
              <w:rPr>
                <w:sz w:val="19"/>
              </w:rPr>
            </w:pPr>
            <w:r>
              <w:rPr>
                <w:color w:val="000000"/>
                <w:sz w:val="19"/>
              </w:rPr>
              <w:t>(4,320</w:t>
            </w:r>
          </w:p>
        </w:tc>
        <w:tc>
          <w:tcPr>
            <w:tcW w:w="74" w:type="dxa"/>
            <w:shd w:val="clear" w:color="auto" w:fill="CCEEFF"/>
            <w:tcMar>
              <w:left w:w="0" w:type="dxa"/>
              <w:right w:w="0" w:type="dxa"/>
            </w:tcMar>
            <w:vAlign w:val="bottom"/>
          </w:tcPr>
          <w:p w:rsidR="00257C05" w:rsidRDefault="00737093">
            <w:pPr>
              <w:keepNext/>
              <w:keepLines/>
              <w:spacing w:before="40" w:after="40"/>
              <w:rPr>
                <w:sz w:val="19"/>
              </w:rPr>
            </w:pPr>
            <w:r>
              <w:rPr>
                <w:color w:val="000000"/>
                <w:sz w:val="19"/>
              </w:rPr>
              <w:t>)</w:t>
            </w:r>
          </w:p>
        </w:tc>
      </w:tr>
      <w:tr w:rsidR="00D805BC" w:rsidTr="00D805BC">
        <w:trPr>
          <w:trHeight w:hRule="exact" w:val="280"/>
          <w:jc w:val="center"/>
        </w:trPr>
        <w:tc>
          <w:tcPr>
            <w:tcW w:w="6480" w:type="dxa"/>
            <w:tcMar>
              <w:left w:w="60" w:type="dxa"/>
              <w:right w:w="40" w:type="dxa"/>
            </w:tcMar>
          </w:tcPr>
          <w:p w:rsidR="00257C05" w:rsidRDefault="00737093">
            <w:pPr>
              <w:keepNext/>
              <w:keepLines/>
              <w:spacing w:before="40" w:after="40"/>
              <w:rPr>
                <w:sz w:val="19"/>
              </w:rPr>
            </w:pPr>
            <w:r>
              <w:rPr>
                <w:color w:val="000000"/>
                <w:sz w:val="19"/>
              </w:rPr>
              <w:t>Payments of financing costs</w:t>
            </w:r>
          </w:p>
        </w:tc>
        <w:tc>
          <w:tcPr>
            <w:tcW w:w="786" w:type="dxa"/>
            <w:gridSpan w:val="2"/>
            <w:tcMar>
              <w:left w:w="0" w:type="dxa"/>
              <w:right w:w="0" w:type="dxa"/>
            </w:tcMar>
            <w:vAlign w:val="bottom"/>
          </w:tcPr>
          <w:p w:rsidR="00257C05" w:rsidRDefault="00737093">
            <w:pPr>
              <w:keepNext/>
              <w:keepLines/>
              <w:spacing w:before="40" w:after="40"/>
              <w:jc w:val="right"/>
              <w:rPr>
                <w:sz w:val="19"/>
              </w:rPr>
            </w:pPr>
            <w:r>
              <w:rPr>
                <w:color w:val="000000"/>
                <w:sz w:val="19"/>
              </w:rPr>
              <w:t>—</w:t>
            </w:r>
          </w:p>
        </w:tc>
        <w:tc>
          <w:tcPr>
            <w:tcW w:w="74" w:type="dxa"/>
            <w:tcMar>
              <w:left w:w="0" w:type="dxa"/>
              <w:right w:w="0" w:type="dxa"/>
            </w:tcMar>
          </w:tcPr>
          <w:p w:rsidR="00257C05" w:rsidRDefault="00257C05"/>
        </w:tc>
        <w:tc>
          <w:tcPr>
            <w:tcW w:w="140" w:type="dxa"/>
            <w:tcMar>
              <w:left w:w="0" w:type="dxa"/>
              <w:right w:w="60" w:type="dxa"/>
            </w:tcMar>
            <w:vAlign w:val="bottom"/>
          </w:tcPr>
          <w:p w:rsidR="00257C05" w:rsidRDefault="00257C05">
            <w:pPr>
              <w:keepNext/>
              <w:keepLines/>
              <w:spacing w:before="40" w:after="40"/>
            </w:pPr>
          </w:p>
        </w:tc>
        <w:tc>
          <w:tcPr>
            <w:tcW w:w="766" w:type="dxa"/>
            <w:gridSpan w:val="2"/>
            <w:tcMar>
              <w:left w:w="0" w:type="dxa"/>
              <w:right w:w="0" w:type="dxa"/>
            </w:tcMar>
            <w:vAlign w:val="bottom"/>
          </w:tcPr>
          <w:p w:rsidR="00257C05" w:rsidRDefault="00737093">
            <w:pPr>
              <w:keepNext/>
              <w:keepLines/>
              <w:spacing w:before="40" w:after="40"/>
              <w:jc w:val="right"/>
              <w:rPr>
                <w:sz w:val="19"/>
              </w:rPr>
            </w:pPr>
            <w:r>
              <w:rPr>
                <w:color w:val="000000"/>
                <w:sz w:val="19"/>
              </w:rPr>
              <w:t>(12</w:t>
            </w:r>
          </w:p>
        </w:tc>
        <w:tc>
          <w:tcPr>
            <w:tcW w:w="74" w:type="dxa"/>
            <w:tcMar>
              <w:left w:w="0" w:type="dxa"/>
              <w:right w:w="0" w:type="dxa"/>
            </w:tcMar>
            <w:vAlign w:val="bottom"/>
          </w:tcPr>
          <w:p w:rsidR="00257C05" w:rsidRDefault="00737093">
            <w:pPr>
              <w:keepNext/>
              <w:keepLines/>
              <w:spacing w:before="40" w:after="40"/>
              <w:rPr>
                <w:sz w:val="19"/>
              </w:rPr>
            </w:pPr>
            <w:r>
              <w:rPr>
                <w:color w:val="000000"/>
                <w:sz w:val="19"/>
              </w:rPr>
              <w:t>)</w:t>
            </w:r>
          </w:p>
        </w:tc>
        <w:tc>
          <w:tcPr>
            <w:tcW w:w="120" w:type="dxa"/>
            <w:tcMar>
              <w:left w:w="0" w:type="dxa"/>
              <w:right w:w="60" w:type="dxa"/>
            </w:tcMar>
            <w:vAlign w:val="bottom"/>
          </w:tcPr>
          <w:p w:rsidR="00257C05" w:rsidRDefault="00257C05">
            <w:pPr>
              <w:keepNext/>
              <w:keepLines/>
              <w:spacing w:before="40" w:after="40"/>
            </w:pPr>
          </w:p>
        </w:tc>
        <w:tc>
          <w:tcPr>
            <w:tcW w:w="786" w:type="dxa"/>
            <w:gridSpan w:val="2"/>
            <w:tcMar>
              <w:left w:w="0" w:type="dxa"/>
              <w:right w:w="0" w:type="dxa"/>
            </w:tcMar>
            <w:vAlign w:val="bottom"/>
          </w:tcPr>
          <w:p w:rsidR="00257C05" w:rsidRDefault="00737093">
            <w:pPr>
              <w:keepNext/>
              <w:keepLines/>
              <w:spacing w:before="40" w:after="40"/>
              <w:jc w:val="right"/>
              <w:rPr>
                <w:sz w:val="19"/>
              </w:rPr>
            </w:pPr>
            <w:r>
              <w:rPr>
                <w:color w:val="000000"/>
                <w:sz w:val="19"/>
              </w:rPr>
              <w:t>(7</w:t>
            </w:r>
          </w:p>
        </w:tc>
        <w:tc>
          <w:tcPr>
            <w:tcW w:w="74" w:type="dxa"/>
            <w:tcMar>
              <w:left w:w="0" w:type="dxa"/>
              <w:right w:w="0" w:type="dxa"/>
            </w:tcMar>
            <w:vAlign w:val="bottom"/>
          </w:tcPr>
          <w:p w:rsidR="00257C05" w:rsidRDefault="00737093">
            <w:pPr>
              <w:keepNext/>
              <w:keepLines/>
              <w:spacing w:before="40" w:after="40"/>
              <w:rPr>
                <w:sz w:val="19"/>
              </w:rPr>
            </w:pPr>
            <w:r>
              <w:rPr>
                <w:color w:val="000000"/>
                <w:sz w:val="19"/>
              </w:rPr>
              <w:t>)</w:t>
            </w:r>
          </w:p>
        </w:tc>
        <w:tc>
          <w:tcPr>
            <w:tcW w:w="80" w:type="dxa"/>
            <w:tcMar>
              <w:left w:w="0" w:type="dxa"/>
              <w:right w:w="60" w:type="dxa"/>
            </w:tcMar>
            <w:vAlign w:val="bottom"/>
          </w:tcPr>
          <w:p w:rsidR="00257C05" w:rsidRDefault="00257C05">
            <w:pPr>
              <w:keepNext/>
              <w:keepLines/>
              <w:spacing w:before="40" w:after="40"/>
            </w:pPr>
          </w:p>
        </w:tc>
        <w:tc>
          <w:tcPr>
            <w:tcW w:w="806" w:type="dxa"/>
            <w:gridSpan w:val="2"/>
            <w:tcMar>
              <w:left w:w="0" w:type="dxa"/>
              <w:right w:w="0" w:type="dxa"/>
            </w:tcMar>
            <w:vAlign w:val="bottom"/>
          </w:tcPr>
          <w:p w:rsidR="00257C05" w:rsidRDefault="00737093">
            <w:pPr>
              <w:keepNext/>
              <w:keepLines/>
              <w:spacing w:before="40" w:after="40"/>
              <w:jc w:val="right"/>
              <w:rPr>
                <w:sz w:val="19"/>
              </w:rPr>
            </w:pPr>
            <w:r>
              <w:rPr>
                <w:color w:val="000000"/>
                <w:sz w:val="19"/>
              </w:rPr>
              <w:t>(12</w:t>
            </w:r>
          </w:p>
        </w:tc>
        <w:tc>
          <w:tcPr>
            <w:tcW w:w="74" w:type="dxa"/>
            <w:tcMar>
              <w:left w:w="0" w:type="dxa"/>
              <w:right w:w="0" w:type="dxa"/>
            </w:tcMar>
            <w:vAlign w:val="bottom"/>
          </w:tcPr>
          <w:p w:rsidR="00257C05" w:rsidRDefault="00737093">
            <w:pPr>
              <w:keepNext/>
              <w:keepLines/>
              <w:spacing w:before="40" w:after="40"/>
              <w:rPr>
                <w:sz w:val="19"/>
              </w:rPr>
            </w:pPr>
            <w:r>
              <w:rPr>
                <w:color w:val="000000"/>
                <w:sz w:val="19"/>
              </w:rPr>
              <w:t>)</w:t>
            </w:r>
          </w:p>
        </w:tc>
      </w:tr>
      <w:tr w:rsidR="00D805BC" w:rsidTr="00D805BC">
        <w:trPr>
          <w:trHeight w:hRule="exact" w:val="280"/>
          <w:jc w:val="center"/>
        </w:trPr>
        <w:tc>
          <w:tcPr>
            <w:tcW w:w="6480" w:type="dxa"/>
            <w:shd w:val="clear" w:color="auto" w:fill="CCEEFF"/>
            <w:tcMar>
              <w:left w:w="60" w:type="dxa"/>
              <w:right w:w="40" w:type="dxa"/>
            </w:tcMar>
          </w:tcPr>
          <w:p w:rsidR="00257C05" w:rsidRDefault="00737093">
            <w:pPr>
              <w:keepNext/>
              <w:keepLines/>
              <w:spacing w:before="40" w:after="40"/>
              <w:rPr>
                <w:sz w:val="19"/>
              </w:rPr>
            </w:pPr>
            <w:r>
              <w:rPr>
                <w:color w:val="000000"/>
                <w:sz w:val="19"/>
              </w:rPr>
              <w:t>Proceeds from the exercise of common stock options</w:t>
            </w:r>
          </w:p>
        </w:tc>
        <w:tc>
          <w:tcPr>
            <w:tcW w:w="786" w:type="dxa"/>
            <w:gridSpan w:val="2"/>
            <w:shd w:val="clear" w:color="auto" w:fill="CCEEFF"/>
            <w:tcMar>
              <w:left w:w="0" w:type="dxa"/>
              <w:right w:w="0" w:type="dxa"/>
            </w:tcMar>
            <w:vAlign w:val="bottom"/>
          </w:tcPr>
          <w:p w:rsidR="00257C05" w:rsidRDefault="00737093">
            <w:pPr>
              <w:keepNext/>
              <w:keepLines/>
              <w:spacing w:before="40" w:after="40"/>
              <w:jc w:val="right"/>
              <w:rPr>
                <w:sz w:val="19"/>
              </w:rPr>
            </w:pPr>
            <w:r>
              <w:rPr>
                <w:color w:val="000000"/>
                <w:sz w:val="19"/>
              </w:rPr>
              <w:t>—</w:t>
            </w:r>
          </w:p>
        </w:tc>
        <w:tc>
          <w:tcPr>
            <w:tcW w:w="74" w:type="dxa"/>
            <w:shd w:val="clear" w:color="auto" w:fill="CCEEFF"/>
            <w:tcMar>
              <w:left w:w="0" w:type="dxa"/>
              <w:right w:w="0" w:type="dxa"/>
            </w:tcMar>
          </w:tcPr>
          <w:p w:rsidR="00257C05" w:rsidRDefault="00257C05"/>
        </w:tc>
        <w:tc>
          <w:tcPr>
            <w:tcW w:w="140" w:type="dxa"/>
            <w:shd w:val="clear" w:color="auto" w:fill="CCEEFF"/>
            <w:tcMar>
              <w:left w:w="0" w:type="dxa"/>
              <w:right w:w="60" w:type="dxa"/>
            </w:tcMar>
            <w:vAlign w:val="bottom"/>
          </w:tcPr>
          <w:p w:rsidR="00257C05" w:rsidRDefault="00257C05">
            <w:pPr>
              <w:keepNext/>
              <w:keepLines/>
              <w:spacing w:before="40" w:after="40"/>
            </w:pPr>
          </w:p>
        </w:tc>
        <w:tc>
          <w:tcPr>
            <w:tcW w:w="766" w:type="dxa"/>
            <w:gridSpan w:val="2"/>
            <w:shd w:val="clear" w:color="auto" w:fill="CCEEFF"/>
            <w:tcMar>
              <w:left w:w="0" w:type="dxa"/>
              <w:right w:w="0" w:type="dxa"/>
            </w:tcMar>
            <w:vAlign w:val="bottom"/>
          </w:tcPr>
          <w:p w:rsidR="00257C05" w:rsidRDefault="00737093">
            <w:pPr>
              <w:keepNext/>
              <w:keepLines/>
              <w:spacing w:before="40" w:after="40"/>
              <w:jc w:val="right"/>
              <w:rPr>
                <w:sz w:val="19"/>
              </w:rPr>
            </w:pPr>
            <w:r>
              <w:rPr>
                <w:color w:val="000000"/>
                <w:sz w:val="19"/>
              </w:rPr>
              <w:t>—</w:t>
            </w:r>
          </w:p>
        </w:tc>
        <w:tc>
          <w:tcPr>
            <w:tcW w:w="74" w:type="dxa"/>
            <w:shd w:val="clear" w:color="auto" w:fill="CCEEFF"/>
            <w:tcMar>
              <w:left w:w="0" w:type="dxa"/>
              <w:right w:w="0" w:type="dxa"/>
            </w:tcMar>
          </w:tcPr>
          <w:p w:rsidR="00257C05" w:rsidRDefault="00257C05"/>
        </w:tc>
        <w:tc>
          <w:tcPr>
            <w:tcW w:w="120" w:type="dxa"/>
            <w:shd w:val="clear" w:color="auto" w:fill="CCEEFF"/>
            <w:tcMar>
              <w:left w:w="0" w:type="dxa"/>
              <w:right w:w="60" w:type="dxa"/>
            </w:tcMar>
            <w:vAlign w:val="bottom"/>
          </w:tcPr>
          <w:p w:rsidR="00257C05" w:rsidRDefault="00257C05">
            <w:pPr>
              <w:keepNext/>
              <w:keepLines/>
              <w:spacing w:before="40" w:after="40"/>
            </w:pPr>
          </w:p>
        </w:tc>
        <w:tc>
          <w:tcPr>
            <w:tcW w:w="786" w:type="dxa"/>
            <w:gridSpan w:val="2"/>
            <w:shd w:val="clear" w:color="auto" w:fill="CCEEFF"/>
            <w:tcMar>
              <w:left w:w="0" w:type="dxa"/>
              <w:right w:w="0" w:type="dxa"/>
            </w:tcMar>
            <w:vAlign w:val="bottom"/>
          </w:tcPr>
          <w:p w:rsidR="00257C05" w:rsidRDefault="00737093">
            <w:pPr>
              <w:keepNext/>
              <w:keepLines/>
              <w:spacing w:before="40" w:after="40"/>
              <w:jc w:val="right"/>
              <w:rPr>
                <w:sz w:val="19"/>
              </w:rPr>
            </w:pPr>
            <w:r>
              <w:rPr>
                <w:color w:val="000000"/>
                <w:sz w:val="19"/>
              </w:rPr>
              <w:t>1</w:t>
            </w:r>
          </w:p>
        </w:tc>
        <w:tc>
          <w:tcPr>
            <w:tcW w:w="74" w:type="dxa"/>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Next/>
              <w:keepLines/>
              <w:spacing w:before="40" w:after="40"/>
            </w:pPr>
          </w:p>
        </w:tc>
        <w:tc>
          <w:tcPr>
            <w:tcW w:w="806" w:type="dxa"/>
            <w:gridSpan w:val="2"/>
            <w:shd w:val="clear" w:color="auto" w:fill="CCEEFF"/>
            <w:tcMar>
              <w:left w:w="0" w:type="dxa"/>
              <w:right w:w="0" w:type="dxa"/>
            </w:tcMar>
            <w:vAlign w:val="bottom"/>
          </w:tcPr>
          <w:p w:rsidR="00257C05" w:rsidRDefault="00737093">
            <w:pPr>
              <w:keepNext/>
              <w:keepLines/>
              <w:spacing w:before="40" w:after="40"/>
              <w:jc w:val="right"/>
              <w:rPr>
                <w:sz w:val="19"/>
              </w:rPr>
            </w:pPr>
            <w:r>
              <w:rPr>
                <w:color w:val="000000"/>
                <w:sz w:val="19"/>
              </w:rPr>
              <w:t>—</w:t>
            </w:r>
          </w:p>
        </w:tc>
        <w:tc>
          <w:tcPr>
            <w:tcW w:w="74" w:type="dxa"/>
            <w:shd w:val="clear" w:color="auto" w:fill="CCEEFF"/>
            <w:tcMar>
              <w:left w:w="0" w:type="dxa"/>
              <w:right w:w="0" w:type="dxa"/>
            </w:tcMar>
          </w:tcPr>
          <w:p w:rsidR="00257C05" w:rsidRDefault="00257C05"/>
        </w:tc>
      </w:tr>
      <w:tr w:rsidR="00D805BC" w:rsidTr="00D805BC">
        <w:trPr>
          <w:trHeight w:hRule="exact" w:val="280"/>
          <w:jc w:val="center"/>
        </w:trPr>
        <w:tc>
          <w:tcPr>
            <w:tcW w:w="6480" w:type="dxa"/>
            <w:tcMar>
              <w:left w:w="60" w:type="dxa"/>
              <w:right w:w="40" w:type="dxa"/>
            </w:tcMar>
          </w:tcPr>
          <w:p w:rsidR="00257C05" w:rsidRDefault="00737093">
            <w:pPr>
              <w:keepNext/>
              <w:keepLines/>
              <w:spacing w:before="40" w:after="40"/>
              <w:rPr>
                <w:sz w:val="19"/>
              </w:rPr>
            </w:pPr>
            <w:r>
              <w:rPr>
                <w:color w:val="000000"/>
                <w:sz w:val="19"/>
              </w:rPr>
              <w:t>Common stock repurchased (2)</w:t>
            </w:r>
          </w:p>
        </w:tc>
        <w:tc>
          <w:tcPr>
            <w:tcW w:w="786" w:type="dxa"/>
            <w:gridSpan w:val="2"/>
            <w:tcMar>
              <w:left w:w="0" w:type="dxa"/>
              <w:right w:w="0" w:type="dxa"/>
            </w:tcMar>
            <w:vAlign w:val="bottom"/>
          </w:tcPr>
          <w:p w:rsidR="00257C05" w:rsidRDefault="00737093">
            <w:pPr>
              <w:keepNext/>
              <w:keepLines/>
              <w:spacing w:before="40" w:after="40"/>
              <w:jc w:val="right"/>
              <w:rPr>
                <w:sz w:val="19"/>
              </w:rPr>
            </w:pPr>
            <w:r>
              <w:rPr>
                <w:color w:val="000000"/>
                <w:sz w:val="19"/>
              </w:rPr>
              <w:t>(1</w:t>
            </w:r>
          </w:p>
        </w:tc>
        <w:tc>
          <w:tcPr>
            <w:tcW w:w="74" w:type="dxa"/>
            <w:tcMar>
              <w:left w:w="0" w:type="dxa"/>
              <w:right w:w="0" w:type="dxa"/>
            </w:tcMar>
            <w:vAlign w:val="bottom"/>
          </w:tcPr>
          <w:p w:rsidR="00257C05" w:rsidRDefault="00737093">
            <w:pPr>
              <w:keepNext/>
              <w:keepLines/>
              <w:spacing w:before="40" w:after="40"/>
              <w:rPr>
                <w:sz w:val="19"/>
              </w:rPr>
            </w:pPr>
            <w:r>
              <w:rPr>
                <w:color w:val="000000"/>
                <w:sz w:val="19"/>
              </w:rPr>
              <w:t>)</w:t>
            </w:r>
          </w:p>
        </w:tc>
        <w:tc>
          <w:tcPr>
            <w:tcW w:w="140" w:type="dxa"/>
            <w:tcMar>
              <w:left w:w="0" w:type="dxa"/>
              <w:right w:w="60" w:type="dxa"/>
            </w:tcMar>
            <w:vAlign w:val="bottom"/>
          </w:tcPr>
          <w:p w:rsidR="00257C05" w:rsidRDefault="00257C05">
            <w:pPr>
              <w:keepNext/>
              <w:keepLines/>
              <w:spacing w:before="40" w:after="40"/>
            </w:pPr>
          </w:p>
        </w:tc>
        <w:tc>
          <w:tcPr>
            <w:tcW w:w="766" w:type="dxa"/>
            <w:gridSpan w:val="2"/>
            <w:tcMar>
              <w:left w:w="0" w:type="dxa"/>
              <w:right w:w="0" w:type="dxa"/>
            </w:tcMar>
            <w:vAlign w:val="bottom"/>
          </w:tcPr>
          <w:p w:rsidR="00257C05" w:rsidRDefault="00737093">
            <w:pPr>
              <w:keepNext/>
              <w:keepLines/>
              <w:spacing w:before="40" w:after="40"/>
              <w:jc w:val="right"/>
              <w:rPr>
                <w:sz w:val="19"/>
              </w:rPr>
            </w:pPr>
            <w:r>
              <w:rPr>
                <w:color w:val="000000"/>
                <w:sz w:val="19"/>
              </w:rPr>
              <w:t>(172</w:t>
            </w:r>
          </w:p>
        </w:tc>
        <w:tc>
          <w:tcPr>
            <w:tcW w:w="74" w:type="dxa"/>
            <w:tcMar>
              <w:left w:w="0" w:type="dxa"/>
              <w:right w:w="0" w:type="dxa"/>
            </w:tcMar>
            <w:vAlign w:val="bottom"/>
          </w:tcPr>
          <w:p w:rsidR="00257C05" w:rsidRDefault="00737093">
            <w:pPr>
              <w:keepNext/>
              <w:keepLines/>
              <w:spacing w:before="40" w:after="40"/>
              <w:rPr>
                <w:sz w:val="19"/>
              </w:rPr>
            </w:pPr>
            <w:r>
              <w:rPr>
                <w:color w:val="000000"/>
                <w:sz w:val="19"/>
              </w:rPr>
              <w:t>)</w:t>
            </w:r>
          </w:p>
        </w:tc>
        <w:tc>
          <w:tcPr>
            <w:tcW w:w="120" w:type="dxa"/>
            <w:tcMar>
              <w:left w:w="0" w:type="dxa"/>
              <w:right w:w="60" w:type="dxa"/>
            </w:tcMar>
            <w:vAlign w:val="bottom"/>
          </w:tcPr>
          <w:p w:rsidR="00257C05" w:rsidRDefault="00257C05">
            <w:pPr>
              <w:keepNext/>
              <w:keepLines/>
              <w:spacing w:before="40" w:after="40"/>
            </w:pPr>
          </w:p>
        </w:tc>
        <w:tc>
          <w:tcPr>
            <w:tcW w:w="786" w:type="dxa"/>
            <w:gridSpan w:val="2"/>
            <w:tcMar>
              <w:left w:w="0" w:type="dxa"/>
              <w:right w:w="0" w:type="dxa"/>
            </w:tcMar>
            <w:vAlign w:val="bottom"/>
          </w:tcPr>
          <w:p w:rsidR="00257C05" w:rsidRDefault="00737093">
            <w:pPr>
              <w:keepNext/>
              <w:keepLines/>
              <w:spacing w:before="40" w:after="40"/>
              <w:jc w:val="right"/>
              <w:rPr>
                <w:sz w:val="19"/>
              </w:rPr>
            </w:pPr>
            <w:r>
              <w:rPr>
                <w:color w:val="000000"/>
                <w:sz w:val="19"/>
              </w:rPr>
              <w:t>(24</w:t>
            </w:r>
          </w:p>
        </w:tc>
        <w:tc>
          <w:tcPr>
            <w:tcW w:w="74" w:type="dxa"/>
            <w:tcMar>
              <w:left w:w="0" w:type="dxa"/>
              <w:right w:w="0" w:type="dxa"/>
            </w:tcMar>
            <w:vAlign w:val="bottom"/>
          </w:tcPr>
          <w:p w:rsidR="00257C05" w:rsidRDefault="00737093">
            <w:pPr>
              <w:keepNext/>
              <w:keepLines/>
              <w:spacing w:before="40" w:after="40"/>
              <w:rPr>
                <w:sz w:val="19"/>
              </w:rPr>
            </w:pPr>
            <w:r>
              <w:rPr>
                <w:color w:val="000000"/>
                <w:sz w:val="19"/>
              </w:rPr>
              <w:t>)</w:t>
            </w:r>
          </w:p>
        </w:tc>
        <w:tc>
          <w:tcPr>
            <w:tcW w:w="80" w:type="dxa"/>
            <w:tcMar>
              <w:left w:w="0" w:type="dxa"/>
              <w:right w:w="60" w:type="dxa"/>
            </w:tcMar>
            <w:vAlign w:val="bottom"/>
          </w:tcPr>
          <w:p w:rsidR="00257C05" w:rsidRDefault="00257C05">
            <w:pPr>
              <w:keepNext/>
              <w:keepLines/>
              <w:spacing w:before="40" w:after="40"/>
            </w:pPr>
          </w:p>
        </w:tc>
        <w:tc>
          <w:tcPr>
            <w:tcW w:w="806" w:type="dxa"/>
            <w:gridSpan w:val="2"/>
            <w:tcMar>
              <w:left w:w="0" w:type="dxa"/>
              <w:right w:w="0" w:type="dxa"/>
            </w:tcMar>
            <w:vAlign w:val="bottom"/>
          </w:tcPr>
          <w:p w:rsidR="00257C05" w:rsidRDefault="00737093">
            <w:pPr>
              <w:keepNext/>
              <w:keepLines/>
              <w:spacing w:before="40" w:after="40"/>
              <w:jc w:val="right"/>
              <w:rPr>
                <w:sz w:val="19"/>
              </w:rPr>
            </w:pPr>
            <w:r>
              <w:rPr>
                <w:color w:val="000000"/>
                <w:sz w:val="19"/>
              </w:rPr>
              <w:t>(336</w:t>
            </w:r>
          </w:p>
        </w:tc>
        <w:tc>
          <w:tcPr>
            <w:tcW w:w="74" w:type="dxa"/>
            <w:tcMar>
              <w:left w:w="0" w:type="dxa"/>
              <w:right w:w="0" w:type="dxa"/>
            </w:tcMar>
            <w:vAlign w:val="bottom"/>
          </w:tcPr>
          <w:p w:rsidR="00257C05" w:rsidRDefault="00737093">
            <w:pPr>
              <w:keepNext/>
              <w:keepLines/>
              <w:spacing w:before="40" w:after="40"/>
              <w:rPr>
                <w:sz w:val="19"/>
              </w:rPr>
            </w:pPr>
            <w:r>
              <w:rPr>
                <w:color w:val="000000"/>
                <w:sz w:val="19"/>
              </w:rPr>
              <w:t>)</w:t>
            </w:r>
          </w:p>
        </w:tc>
      </w:tr>
      <w:tr w:rsidR="00D805BC" w:rsidTr="00D805BC">
        <w:trPr>
          <w:trHeight w:hRule="exact" w:val="280"/>
          <w:jc w:val="center"/>
        </w:trPr>
        <w:tc>
          <w:tcPr>
            <w:tcW w:w="6480" w:type="dxa"/>
            <w:shd w:val="clear" w:color="auto" w:fill="CCEEFF"/>
            <w:tcMar>
              <w:left w:w="60" w:type="dxa"/>
              <w:right w:w="40" w:type="dxa"/>
            </w:tcMar>
            <w:vAlign w:val="bottom"/>
          </w:tcPr>
          <w:p w:rsidR="00257C05" w:rsidRDefault="00737093">
            <w:pPr>
              <w:keepNext/>
              <w:keepLines/>
              <w:spacing w:before="40" w:after="40"/>
              <w:rPr>
                <w:sz w:val="19"/>
              </w:rPr>
            </w:pPr>
            <w:r>
              <w:rPr>
                <w:color w:val="000000"/>
                <w:sz w:val="19"/>
              </w:rPr>
              <w:t>Excess tax benefits from share-based payment arrangements (1)</w:t>
            </w:r>
          </w:p>
        </w:tc>
        <w:tc>
          <w:tcPr>
            <w:tcW w:w="786" w:type="dxa"/>
            <w:gridSpan w:val="2"/>
            <w:shd w:val="clear" w:color="auto" w:fill="CCEEFF"/>
            <w:tcMar>
              <w:left w:w="0" w:type="dxa"/>
              <w:right w:w="0" w:type="dxa"/>
            </w:tcMar>
            <w:vAlign w:val="bottom"/>
          </w:tcPr>
          <w:p w:rsidR="00257C05" w:rsidRDefault="00737093">
            <w:pPr>
              <w:keepNext/>
              <w:keepLines/>
              <w:spacing w:before="40" w:after="40"/>
              <w:jc w:val="right"/>
              <w:rPr>
                <w:sz w:val="19"/>
              </w:rPr>
            </w:pPr>
            <w:r>
              <w:rPr>
                <w:color w:val="000000"/>
                <w:sz w:val="19"/>
              </w:rPr>
              <w:t>—</w:t>
            </w:r>
          </w:p>
        </w:tc>
        <w:tc>
          <w:tcPr>
            <w:tcW w:w="74" w:type="dxa"/>
            <w:shd w:val="clear" w:color="auto" w:fill="CCEEFF"/>
            <w:tcMar>
              <w:left w:w="0" w:type="dxa"/>
              <w:right w:w="0" w:type="dxa"/>
            </w:tcMar>
          </w:tcPr>
          <w:p w:rsidR="00257C05" w:rsidRDefault="00257C05"/>
        </w:tc>
        <w:tc>
          <w:tcPr>
            <w:tcW w:w="140" w:type="dxa"/>
            <w:shd w:val="clear" w:color="auto" w:fill="CCEEFF"/>
            <w:tcMar>
              <w:left w:w="0" w:type="dxa"/>
              <w:right w:w="60" w:type="dxa"/>
            </w:tcMar>
            <w:vAlign w:val="bottom"/>
          </w:tcPr>
          <w:p w:rsidR="00257C05" w:rsidRDefault="00257C05">
            <w:pPr>
              <w:keepNext/>
              <w:keepLines/>
              <w:spacing w:before="40" w:after="40"/>
            </w:pPr>
          </w:p>
        </w:tc>
        <w:tc>
          <w:tcPr>
            <w:tcW w:w="766" w:type="dxa"/>
            <w:gridSpan w:val="2"/>
            <w:shd w:val="clear" w:color="auto" w:fill="CCEEFF"/>
            <w:tcMar>
              <w:left w:w="0" w:type="dxa"/>
              <w:right w:w="0" w:type="dxa"/>
            </w:tcMar>
            <w:vAlign w:val="bottom"/>
          </w:tcPr>
          <w:p w:rsidR="00257C05" w:rsidRDefault="00737093">
            <w:pPr>
              <w:keepNext/>
              <w:keepLines/>
              <w:spacing w:before="40" w:after="40"/>
              <w:jc w:val="right"/>
              <w:rPr>
                <w:sz w:val="19"/>
              </w:rPr>
            </w:pPr>
            <w:r>
              <w:rPr>
                <w:color w:val="000000"/>
                <w:sz w:val="19"/>
              </w:rPr>
              <w:t>26</w:t>
            </w:r>
          </w:p>
        </w:tc>
        <w:tc>
          <w:tcPr>
            <w:tcW w:w="74" w:type="dxa"/>
            <w:shd w:val="clear" w:color="auto" w:fill="CCEEFF"/>
            <w:tcMar>
              <w:left w:w="0" w:type="dxa"/>
              <w:right w:w="0" w:type="dxa"/>
            </w:tcMar>
          </w:tcPr>
          <w:p w:rsidR="00257C05" w:rsidRDefault="00257C05"/>
        </w:tc>
        <w:tc>
          <w:tcPr>
            <w:tcW w:w="120" w:type="dxa"/>
            <w:shd w:val="clear" w:color="auto" w:fill="CCEEFF"/>
            <w:tcMar>
              <w:left w:w="0" w:type="dxa"/>
              <w:right w:w="60" w:type="dxa"/>
            </w:tcMar>
            <w:vAlign w:val="bottom"/>
          </w:tcPr>
          <w:p w:rsidR="00257C05" w:rsidRDefault="00257C05">
            <w:pPr>
              <w:keepNext/>
              <w:keepLines/>
              <w:spacing w:before="40" w:after="40"/>
            </w:pPr>
          </w:p>
        </w:tc>
        <w:tc>
          <w:tcPr>
            <w:tcW w:w="786" w:type="dxa"/>
            <w:gridSpan w:val="2"/>
            <w:shd w:val="clear" w:color="auto" w:fill="CCEEFF"/>
            <w:tcMar>
              <w:left w:w="0" w:type="dxa"/>
              <w:right w:w="0" w:type="dxa"/>
            </w:tcMar>
            <w:vAlign w:val="bottom"/>
          </w:tcPr>
          <w:p w:rsidR="00257C05" w:rsidRDefault="00737093">
            <w:pPr>
              <w:keepNext/>
              <w:keepLines/>
              <w:spacing w:before="40" w:after="40"/>
              <w:jc w:val="right"/>
              <w:rPr>
                <w:sz w:val="19"/>
              </w:rPr>
            </w:pPr>
            <w:r>
              <w:rPr>
                <w:color w:val="000000"/>
                <w:sz w:val="19"/>
              </w:rPr>
              <w:t>—</w:t>
            </w:r>
          </w:p>
        </w:tc>
        <w:tc>
          <w:tcPr>
            <w:tcW w:w="74" w:type="dxa"/>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Next/>
              <w:keepLines/>
              <w:spacing w:before="40" w:after="40"/>
            </w:pPr>
          </w:p>
        </w:tc>
        <w:tc>
          <w:tcPr>
            <w:tcW w:w="806" w:type="dxa"/>
            <w:gridSpan w:val="2"/>
            <w:shd w:val="clear" w:color="auto" w:fill="CCEEFF"/>
            <w:tcMar>
              <w:left w:w="0" w:type="dxa"/>
              <w:right w:w="0" w:type="dxa"/>
            </w:tcMar>
            <w:vAlign w:val="bottom"/>
          </w:tcPr>
          <w:p w:rsidR="00257C05" w:rsidRDefault="00737093">
            <w:pPr>
              <w:keepNext/>
              <w:keepLines/>
              <w:spacing w:before="40" w:after="40"/>
              <w:jc w:val="right"/>
              <w:rPr>
                <w:sz w:val="19"/>
              </w:rPr>
            </w:pPr>
            <w:r>
              <w:rPr>
                <w:color w:val="000000"/>
                <w:sz w:val="19"/>
              </w:rPr>
              <w:t>53</w:t>
            </w:r>
          </w:p>
        </w:tc>
        <w:tc>
          <w:tcPr>
            <w:tcW w:w="74" w:type="dxa"/>
            <w:shd w:val="clear" w:color="auto" w:fill="CCEEFF"/>
            <w:tcMar>
              <w:left w:w="0" w:type="dxa"/>
              <w:right w:w="0" w:type="dxa"/>
            </w:tcMar>
          </w:tcPr>
          <w:p w:rsidR="00257C05" w:rsidRDefault="00257C05"/>
        </w:tc>
      </w:tr>
      <w:tr w:rsidR="00D805BC" w:rsidTr="00D805BC">
        <w:trPr>
          <w:trHeight w:hRule="exact" w:val="280"/>
          <w:jc w:val="center"/>
        </w:trPr>
        <w:tc>
          <w:tcPr>
            <w:tcW w:w="6480" w:type="dxa"/>
            <w:tcMar>
              <w:left w:w="60" w:type="dxa"/>
              <w:right w:w="40" w:type="dxa"/>
            </w:tcMar>
          </w:tcPr>
          <w:p w:rsidR="00257C05" w:rsidRDefault="00737093">
            <w:pPr>
              <w:keepNext/>
              <w:keepLines/>
              <w:spacing w:before="40" w:after="40"/>
              <w:rPr>
                <w:b/>
                <w:sz w:val="19"/>
              </w:rPr>
            </w:pPr>
            <w:r>
              <w:rPr>
                <w:b/>
                <w:color w:val="000000"/>
                <w:sz w:val="19"/>
              </w:rPr>
              <w:t>Net cash provided by (used in) financing activities</w:t>
            </w:r>
          </w:p>
        </w:tc>
        <w:tc>
          <w:tcPr>
            <w:tcW w:w="786" w:type="dxa"/>
            <w:gridSpan w:val="2"/>
            <w:tcBorders>
              <w:top w:val="single" w:sz="8" w:space="0" w:color="auto"/>
            </w:tcBorders>
            <w:tcMar>
              <w:left w:w="0" w:type="dxa"/>
              <w:right w:w="0" w:type="dxa"/>
            </w:tcMar>
            <w:vAlign w:val="bottom"/>
          </w:tcPr>
          <w:p w:rsidR="00257C05" w:rsidRDefault="00737093">
            <w:pPr>
              <w:keepNext/>
              <w:keepLines/>
              <w:spacing w:before="40" w:after="40"/>
              <w:jc w:val="right"/>
              <w:rPr>
                <w:b/>
                <w:sz w:val="19"/>
              </w:rPr>
            </w:pPr>
            <w:r>
              <w:rPr>
                <w:b/>
                <w:color w:val="000000"/>
                <w:sz w:val="19"/>
              </w:rPr>
              <w:t>836</w:t>
            </w:r>
          </w:p>
        </w:tc>
        <w:tc>
          <w:tcPr>
            <w:tcW w:w="74" w:type="dxa"/>
            <w:tcBorders>
              <w:top w:val="single" w:sz="8" w:space="0" w:color="auto"/>
            </w:tcBorders>
            <w:tcMar>
              <w:left w:w="0" w:type="dxa"/>
              <w:right w:w="0" w:type="dxa"/>
            </w:tcMar>
          </w:tcPr>
          <w:p w:rsidR="00257C05" w:rsidRDefault="00257C05"/>
        </w:tc>
        <w:tc>
          <w:tcPr>
            <w:tcW w:w="140" w:type="dxa"/>
            <w:tcMar>
              <w:left w:w="0" w:type="dxa"/>
              <w:right w:w="60" w:type="dxa"/>
            </w:tcMar>
            <w:vAlign w:val="bottom"/>
          </w:tcPr>
          <w:p w:rsidR="00257C05" w:rsidRDefault="00257C05">
            <w:pPr>
              <w:keepNext/>
              <w:keepLines/>
              <w:spacing w:before="40" w:after="40"/>
            </w:pPr>
          </w:p>
        </w:tc>
        <w:tc>
          <w:tcPr>
            <w:tcW w:w="766" w:type="dxa"/>
            <w:gridSpan w:val="2"/>
            <w:tcBorders>
              <w:top w:val="single" w:sz="8" w:space="0" w:color="auto"/>
            </w:tcBorders>
            <w:tcMar>
              <w:left w:w="0" w:type="dxa"/>
              <w:right w:w="0" w:type="dxa"/>
            </w:tcMar>
            <w:vAlign w:val="bottom"/>
          </w:tcPr>
          <w:p w:rsidR="00257C05" w:rsidRDefault="00737093">
            <w:pPr>
              <w:keepNext/>
              <w:keepLines/>
              <w:spacing w:before="40" w:after="40"/>
              <w:jc w:val="right"/>
              <w:rPr>
                <w:b/>
                <w:sz w:val="19"/>
              </w:rPr>
            </w:pPr>
            <w:r>
              <w:rPr>
                <w:b/>
                <w:color w:val="000000"/>
                <w:sz w:val="19"/>
              </w:rPr>
              <w:t>(91</w:t>
            </w:r>
          </w:p>
        </w:tc>
        <w:tc>
          <w:tcPr>
            <w:tcW w:w="74" w:type="dxa"/>
            <w:tcBorders>
              <w:top w:val="single" w:sz="8" w:space="0" w:color="auto"/>
            </w:tcBorders>
            <w:tcMar>
              <w:left w:w="0" w:type="dxa"/>
              <w:right w:w="0" w:type="dxa"/>
            </w:tcMar>
            <w:vAlign w:val="bottom"/>
          </w:tcPr>
          <w:p w:rsidR="00257C05" w:rsidRDefault="00737093">
            <w:pPr>
              <w:keepNext/>
              <w:keepLines/>
              <w:spacing w:before="40" w:after="40"/>
              <w:rPr>
                <w:b/>
                <w:sz w:val="19"/>
              </w:rPr>
            </w:pPr>
            <w:r>
              <w:rPr>
                <w:b/>
                <w:color w:val="000000"/>
                <w:sz w:val="19"/>
              </w:rPr>
              <w:t>)</w:t>
            </w:r>
          </w:p>
        </w:tc>
        <w:tc>
          <w:tcPr>
            <w:tcW w:w="120" w:type="dxa"/>
            <w:tcMar>
              <w:left w:w="0" w:type="dxa"/>
              <w:right w:w="60" w:type="dxa"/>
            </w:tcMar>
            <w:vAlign w:val="bottom"/>
          </w:tcPr>
          <w:p w:rsidR="00257C05" w:rsidRDefault="00257C05">
            <w:pPr>
              <w:keepNext/>
              <w:keepLines/>
              <w:spacing w:before="40" w:after="40"/>
            </w:pPr>
          </w:p>
        </w:tc>
        <w:tc>
          <w:tcPr>
            <w:tcW w:w="786" w:type="dxa"/>
            <w:gridSpan w:val="2"/>
            <w:tcBorders>
              <w:top w:val="single" w:sz="8" w:space="0" w:color="auto"/>
            </w:tcBorders>
            <w:tcMar>
              <w:left w:w="0" w:type="dxa"/>
              <w:right w:w="0" w:type="dxa"/>
            </w:tcMar>
            <w:vAlign w:val="bottom"/>
          </w:tcPr>
          <w:p w:rsidR="00257C05" w:rsidRDefault="00737093">
            <w:pPr>
              <w:keepNext/>
              <w:keepLines/>
              <w:spacing w:before="40" w:after="40"/>
              <w:jc w:val="right"/>
              <w:rPr>
                <w:b/>
                <w:sz w:val="19"/>
              </w:rPr>
            </w:pPr>
            <w:r>
              <w:rPr>
                <w:b/>
                <w:color w:val="000000"/>
                <w:sz w:val="19"/>
              </w:rPr>
              <w:t>370</w:t>
            </w:r>
          </w:p>
        </w:tc>
        <w:tc>
          <w:tcPr>
            <w:tcW w:w="74" w:type="dxa"/>
            <w:tcBorders>
              <w:top w:val="single" w:sz="8" w:space="0" w:color="auto"/>
            </w:tcBorders>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806" w:type="dxa"/>
            <w:gridSpan w:val="2"/>
            <w:tcBorders>
              <w:top w:val="single" w:sz="8" w:space="0" w:color="auto"/>
            </w:tcBorders>
            <w:tcMar>
              <w:left w:w="0" w:type="dxa"/>
              <w:right w:w="0" w:type="dxa"/>
            </w:tcMar>
            <w:vAlign w:val="bottom"/>
          </w:tcPr>
          <w:p w:rsidR="00257C05" w:rsidRDefault="00737093">
            <w:pPr>
              <w:keepNext/>
              <w:keepLines/>
              <w:spacing w:before="40" w:after="40"/>
              <w:jc w:val="right"/>
              <w:rPr>
                <w:b/>
                <w:sz w:val="19"/>
              </w:rPr>
            </w:pPr>
            <w:r>
              <w:rPr>
                <w:b/>
                <w:color w:val="000000"/>
                <w:sz w:val="19"/>
              </w:rPr>
              <w:t>(651</w:t>
            </w:r>
          </w:p>
        </w:tc>
        <w:tc>
          <w:tcPr>
            <w:tcW w:w="74" w:type="dxa"/>
            <w:tcBorders>
              <w:top w:val="single" w:sz="8" w:space="0" w:color="auto"/>
            </w:tcBorders>
            <w:tcMar>
              <w:left w:w="0" w:type="dxa"/>
              <w:right w:w="0" w:type="dxa"/>
            </w:tcMar>
            <w:vAlign w:val="bottom"/>
          </w:tcPr>
          <w:p w:rsidR="00257C05" w:rsidRDefault="00737093">
            <w:pPr>
              <w:keepNext/>
              <w:keepLines/>
              <w:spacing w:before="40" w:after="40"/>
              <w:rPr>
                <w:b/>
                <w:sz w:val="19"/>
              </w:rPr>
            </w:pPr>
            <w:r>
              <w:rPr>
                <w:b/>
                <w:color w:val="000000"/>
                <w:sz w:val="19"/>
              </w:rPr>
              <w:t>)</w:t>
            </w:r>
          </w:p>
        </w:tc>
      </w:tr>
      <w:tr w:rsidR="00D805BC" w:rsidTr="00D805BC">
        <w:trPr>
          <w:trHeight w:hRule="exact" w:val="280"/>
          <w:jc w:val="center"/>
        </w:trPr>
        <w:tc>
          <w:tcPr>
            <w:tcW w:w="6480" w:type="dxa"/>
            <w:shd w:val="clear" w:color="auto" w:fill="CCEEFF"/>
            <w:tcMar>
              <w:left w:w="60" w:type="dxa"/>
              <w:right w:w="40" w:type="dxa"/>
            </w:tcMar>
          </w:tcPr>
          <w:p w:rsidR="00257C05" w:rsidRDefault="00737093">
            <w:pPr>
              <w:keepNext/>
              <w:keepLines/>
              <w:spacing w:before="40" w:after="40"/>
              <w:rPr>
                <w:sz w:val="19"/>
              </w:rPr>
            </w:pPr>
            <w:r>
              <w:rPr>
                <w:color w:val="000000"/>
                <w:sz w:val="19"/>
              </w:rPr>
              <w:t>Effect of foreign exchange rates</w:t>
            </w:r>
          </w:p>
        </w:tc>
        <w:tc>
          <w:tcPr>
            <w:tcW w:w="786" w:type="dxa"/>
            <w:gridSpan w:val="2"/>
            <w:tcBorders>
              <w:bottom w:val="single" w:sz="8" w:space="0" w:color="auto"/>
            </w:tcBorders>
            <w:shd w:val="clear" w:color="auto" w:fill="CCEEFF"/>
            <w:tcMar>
              <w:left w:w="0" w:type="dxa"/>
              <w:right w:w="0" w:type="dxa"/>
            </w:tcMar>
            <w:vAlign w:val="bottom"/>
          </w:tcPr>
          <w:p w:rsidR="00257C05" w:rsidRDefault="00737093">
            <w:pPr>
              <w:keepNext/>
              <w:keepLines/>
              <w:spacing w:before="40" w:after="40"/>
              <w:jc w:val="right"/>
              <w:rPr>
                <w:sz w:val="19"/>
              </w:rPr>
            </w:pPr>
            <w:r>
              <w:rPr>
                <w:color w:val="000000"/>
                <w:sz w:val="19"/>
              </w:rPr>
              <w:t>9</w:t>
            </w:r>
          </w:p>
        </w:tc>
        <w:tc>
          <w:tcPr>
            <w:tcW w:w="74" w:type="dxa"/>
            <w:tcBorders>
              <w:bottom w:val="single" w:sz="8" w:space="0" w:color="auto"/>
            </w:tcBorders>
            <w:shd w:val="clear" w:color="auto" w:fill="CCEEFF"/>
            <w:tcMar>
              <w:left w:w="0" w:type="dxa"/>
              <w:right w:w="0" w:type="dxa"/>
            </w:tcMar>
          </w:tcPr>
          <w:p w:rsidR="00257C05" w:rsidRDefault="00257C05"/>
        </w:tc>
        <w:tc>
          <w:tcPr>
            <w:tcW w:w="140" w:type="dxa"/>
            <w:shd w:val="clear" w:color="auto" w:fill="CCEEFF"/>
            <w:tcMar>
              <w:left w:w="0" w:type="dxa"/>
              <w:right w:w="60" w:type="dxa"/>
            </w:tcMar>
            <w:vAlign w:val="bottom"/>
          </w:tcPr>
          <w:p w:rsidR="00257C05" w:rsidRDefault="00257C05">
            <w:pPr>
              <w:keepNext/>
              <w:keepLines/>
              <w:spacing w:before="40" w:after="40"/>
            </w:pPr>
          </w:p>
        </w:tc>
        <w:tc>
          <w:tcPr>
            <w:tcW w:w="766" w:type="dxa"/>
            <w:gridSpan w:val="2"/>
            <w:tcBorders>
              <w:bottom w:val="single" w:sz="8" w:space="0" w:color="auto"/>
            </w:tcBorders>
            <w:shd w:val="clear" w:color="auto" w:fill="CCEEFF"/>
            <w:tcMar>
              <w:left w:w="0" w:type="dxa"/>
              <w:right w:w="0" w:type="dxa"/>
            </w:tcMar>
            <w:vAlign w:val="bottom"/>
          </w:tcPr>
          <w:p w:rsidR="00257C05" w:rsidRDefault="00737093">
            <w:pPr>
              <w:keepNext/>
              <w:keepLines/>
              <w:spacing w:before="40" w:after="40"/>
              <w:jc w:val="right"/>
              <w:rPr>
                <w:sz w:val="19"/>
              </w:rPr>
            </w:pPr>
            <w:r>
              <w:rPr>
                <w:color w:val="000000"/>
                <w:sz w:val="19"/>
              </w:rPr>
              <w:t>(1</w:t>
            </w:r>
          </w:p>
        </w:tc>
        <w:tc>
          <w:tcPr>
            <w:tcW w:w="74" w:type="dxa"/>
            <w:tcBorders>
              <w:bottom w:val="single" w:sz="8" w:space="0" w:color="auto"/>
            </w:tcBorders>
            <w:shd w:val="clear" w:color="auto" w:fill="CCEEFF"/>
            <w:tcMar>
              <w:left w:w="0" w:type="dxa"/>
              <w:right w:w="0" w:type="dxa"/>
            </w:tcMar>
            <w:vAlign w:val="bottom"/>
          </w:tcPr>
          <w:p w:rsidR="00257C05" w:rsidRDefault="00737093">
            <w:pPr>
              <w:keepNext/>
              <w:keepLines/>
              <w:spacing w:before="40" w:after="40"/>
              <w:rPr>
                <w:sz w:val="19"/>
              </w:rPr>
            </w:pPr>
            <w:r>
              <w:rPr>
                <w:color w:val="000000"/>
                <w:sz w:val="19"/>
              </w:rPr>
              <w:t>)</w:t>
            </w:r>
          </w:p>
        </w:tc>
        <w:tc>
          <w:tcPr>
            <w:tcW w:w="120" w:type="dxa"/>
            <w:shd w:val="clear" w:color="auto" w:fill="CCEEFF"/>
            <w:tcMar>
              <w:left w:w="0" w:type="dxa"/>
              <w:right w:w="60" w:type="dxa"/>
            </w:tcMar>
            <w:vAlign w:val="bottom"/>
          </w:tcPr>
          <w:p w:rsidR="00257C05" w:rsidRDefault="00257C05">
            <w:pPr>
              <w:keepNext/>
              <w:keepLines/>
              <w:spacing w:before="40" w:after="40"/>
            </w:pPr>
          </w:p>
        </w:tc>
        <w:tc>
          <w:tcPr>
            <w:tcW w:w="786" w:type="dxa"/>
            <w:gridSpan w:val="2"/>
            <w:tcBorders>
              <w:bottom w:val="single" w:sz="8" w:space="0" w:color="auto"/>
            </w:tcBorders>
            <w:shd w:val="clear" w:color="auto" w:fill="CCEEFF"/>
            <w:tcMar>
              <w:left w:w="0" w:type="dxa"/>
              <w:right w:w="0" w:type="dxa"/>
            </w:tcMar>
            <w:vAlign w:val="bottom"/>
          </w:tcPr>
          <w:p w:rsidR="00257C05" w:rsidRDefault="00737093">
            <w:pPr>
              <w:keepNext/>
              <w:keepLines/>
              <w:spacing w:before="40" w:after="40"/>
              <w:jc w:val="right"/>
              <w:rPr>
                <w:sz w:val="19"/>
              </w:rPr>
            </w:pPr>
            <w:r>
              <w:rPr>
                <w:color w:val="000000"/>
                <w:sz w:val="19"/>
              </w:rPr>
              <w:t>11</w:t>
            </w:r>
          </w:p>
        </w:tc>
        <w:tc>
          <w:tcPr>
            <w:tcW w:w="74" w:type="dxa"/>
            <w:tcBorders>
              <w:bottom w:val="single" w:sz="8" w:space="0" w:color="auto"/>
            </w:tcBorders>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Next/>
              <w:keepLines/>
              <w:spacing w:before="40" w:after="40"/>
            </w:pPr>
          </w:p>
        </w:tc>
        <w:tc>
          <w:tcPr>
            <w:tcW w:w="806" w:type="dxa"/>
            <w:gridSpan w:val="2"/>
            <w:tcBorders>
              <w:bottom w:val="single" w:sz="8" w:space="0" w:color="auto"/>
            </w:tcBorders>
            <w:shd w:val="clear" w:color="auto" w:fill="CCEEFF"/>
            <w:tcMar>
              <w:left w:w="0" w:type="dxa"/>
              <w:right w:w="0" w:type="dxa"/>
            </w:tcMar>
            <w:vAlign w:val="bottom"/>
          </w:tcPr>
          <w:p w:rsidR="00257C05" w:rsidRDefault="00737093">
            <w:pPr>
              <w:keepNext/>
              <w:keepLines/>
              <w:spacing w:before="40" w:after="40"/>
              <w:jc w:val="right"/>
              <w:rPr>
                <w:sz w:val="19"/>
              </w:rPr>
            </w:pPr>
            <w:r>
              <w:rPr>
                <w:color w:val="000000"/>
                <w:sz w:val="19"/>
              </w:rPr>
              <w:t>12</w:t>
            </w:r>
          </w:p>
        </w:tc>
        <w:tc>
          <w:tcPr>
            <w:tcW w:w="74" w:type="dxa"/>
            <w:tcBorders>
              <w:bottom w:val="single" w:sz="8" w:space="0" w:color="auto"/>
            </w:tcBorders>
            <w:shd w:val="clear" w:color="auto" w:fill="CCEEFF"/>
            <w:tcMar>
              <w:left w:w="0" w:type="dxa"/>
              <w:right w:w="0" w:type="dxa"/>
            </w:tcMar>
          </w:tcPr>
          <w:p w:rsidR="00257C05" w:rsidRDefault="00257C05"/>
        </w:tc>
      </w:tr>
      <w:tr w:rsidR="00D805BC" w:rsidTr="00D805BC">
        <w:trPr>
          <w:trHeight w:hRule="exact" w:val="280"/>
          <w:jc w:val="center"/>
        </w:trPr>
        <w:tc>
          <w:tcPr>
            <w:tcW w:w="6480" w:type="dxa"/>
            <w:tcMar>
              <w:left w:w="60" w:type="dxa"/>
              <w:right w:w="40" w:type="dxa"/>
            </w:tcMar>
          </w:tcPr>
          <w:p w:rsidR="00257C05" w:rsidRDefault="00737093">
            <w:pPr>
              <w:keepNext/>
              <w:keepLines/>
              <w:spacing w:before="40" w:after="40"/>
              <w:rPr>
                <w:b/>
                <w:sz w:val="19"/>
              </w:rPr>
            </w:pPr>
            <w:r>
              <w:rPr>
                <w:b/>
                <w:color w:val="000000"/>
                <w:sz w:val="19"/>
              </w:rPr>
              <w:t>Net increase in cash and cash equivalents</w:t>
            </w:r>
          </w:p>
        </w:tc>
        <w:tc>
          <w:tcPr>
            <w:tcW w:w="786" w:type="dxa"/>
            <w:gridSpan w:val="2"/>
            <w:tcBorders>
              <w:top w:val="single" w:sz="8" w:space="0" w:color="auto"/>
            </w:tcBorders>
            <w:tcMar>
              <w:left w:w="0" w:type="dxa"/>
              <w:right w:w="0" w:type="dxa"/>
            </w:tcMar>
            <w:vAlign w:val="bottom"/>
          </w:tcPr>
          <w:p w:rsidR="00257C05" w:rsidRDefault="00737093">
            <w:pPr>
              <w:keepNext/>
              <w:keepLines/>
              <w:spacing w:before="40" w:after="40"/>
              <w:jc w:val="right"/>
              <w:rPr>
                <w:b/>
                <w:sz w:val="19"/>
              </w:rPr>
            </w:pPr>
            <w:r>
              <w:rPr>
                <w:b/>
                <w:color w:val="000000"/>
                <w:sz w:val="19"/>
              </w:rPr>
              <w:t>1</w:t>
            </w:r>
          </w:p>
        </w:tc>
        <w:tc>
          <w:tcPr>
            <w:tcW w:w="74" w:type="dxa"/>
            <w:tcBorders>
              <w:top w:val="single" w:sz="8" w:space="0" w:color="auto"/>
            </w:tcBorders>
            <w:tcMar>
              <w:left w:w="0" w:type="dxa"/>
              <w:right w:w="0" w:type="dxa"/>
            </w:tcMar>
          </w:tcPr>
          <w:p w:rsidR="00257C05" w:rsidRDefault="00257C05"/>
        </w:tc>
        <w:tc>
          <w:tcPr>
            <w:tcW w:w="140" w:type="dxa"/>
            <w:tcMar>
              <w:left w:w="0" w:type="dxa"/>
              <w:right w:w="60" w:type="dxa"/>
            </w:tcMar>
            <w:vAlign w:val="bottom"/>
          </w:tcPr>
          <w:p w:rsidR="00257C05" w:rsidRDefault="00257C05">
            <w:pPr>
              <w:keepNext/>
              <w:keepLines/>
              <w:spacing w:before="40" w:after="40"/>
            </w:pPr>
          </w:p>
        </w:tc>
        <w:tc>
          <w:tcPr>
            <w:tcW w:w="766" w:type="dxa"/>
            <w:gridSpan w:val="2"/>
            <w:tcBorders>
              <w:top w:val="single" w:sz="8" w:space="0" w:color="auto"/>
            </w:tcBorders>
            <w:tcMar>
              <w:left w:w="0" w:type="dxa"/>
              <w:right w:w="0" w:type="dxa"/>
            </w:tcMar>
            <w:vAlign w:val="bottom"/>
          </w:tcPr>
          <w:p w:rsidR="00257C05" w:rsidRDefault="00737093">
            <w:pPr>
              <w:keepNext/>
              <w:keepLines/>
              <w:spacing w:before="40" w:after="40"/>
              <w:jc w:val="right"/>
              <w:rPr>
                <w:b/>
                <w:sz w:val="19"/>
              </w:rPr>
            </w:pPr>
            <w:r>
              <w:rPr>
                <w:b/>
                <w:color w:val="000000"/>
                <w:sz w:val="19"/>
              </w:rPr>
              <w:t>46</w:t>
            </w:r>
          </w:p>
        </w:tc>
        <w:tc>
          <w:tcPr>
            <w:tcW w:w="74" w:type="dxa"/>
            <w:tcBorders>
              <w:top w:val="single" w:sz="8" w:space="0" w:color="auto"/>
            </w:tcBorders>
            <w:tcMar>
              <w:left w:w="0" w:type="dxa"/>
              <w:right w:w="0" w:type="dxa"/>
            </w:tcMar>
          </w:tcPr>
          <w:p w:rsidR="00257C05" w:rsidRDefault="00257C05"/>
        </w:tc>
        <w:tc>
          <w:tcPr>
            <w:tcW w:w="120" w:type="dxa"/>
            <w:tcMar>
              <w:left w:w="0" w:type="dxa"/>
              <w:right w:w="60" w:type="dxa"/>
            </w:tcMar>
            <w:vAlign w:val="bottom"/>
          </w:tcPr>
          <w:p w:rsidR="00257C05" w:rsidRDefault="00257C05">
            <w:pPr>
              <w:keepNext/>
              <w:keepLines/>
              <w:spacing w:before="40" w:after="40"/>
            </w:pPr>
          </w:p>
        </w:tc>
        <w:tc>
          <w:tcPr>
            <w:tcW w:w="786" w:type="dxa"/>
            <w:gridSpan w:val="2"/>
            <w:tcMar>
              <w:left w:w="0" w:type="dxa"/>
              <w:right w:w="0" w:type="dxa"/>
            </w:tcMar>
            <w:vAlign w:val="bottom"/>
          </w:tcPr>
          <w:p w:rsidR="00257C05" w:rsidRDefault="00737093">
            <w:pPr>
              <w:keepNext/>
              <w:keepLines/>
              <w:spacing w:before="40" w:after="40"/>
              <w:jc w:val="right"/>
              <w:rPr>
                <w:b/>
                <w:sz w:val="19"/>
              </w:rPr>
            </w:pPr>
            <w:r>
              <w:rPr>
                <w:b/>
                <w:color w:val="000000"/>
                <w:sz w:val="19"/>
              </w:rPr>
              <w:t>26</w:t>
            </w:r>
          </w:p>
        </w:tc>
        <w:tc>
          <w:tcPr>
            <w:tcW w:w="74" w:type="dxa"/>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806" w:type="dxa"/>
            <w:gridSpan w:val="2"/>
            <w:tcBorders>
              <w:top w:val="single" w:sz="8" w:space="0" w:color="auto"/>
            </w:tcBorders>
            <w:tcMar>
              <w:left w:w="0" w:type="dxa"/>
              <w:right w:w="0" w:type="dxa"/>
            </w:tcMar>
            <w:vAlign w:val="bottom"/>
          </w:tcPr>
          <w:p w:rsidR="00257C05" w:rsidRDefault="00737093">
            <w:pPr>
              <w:keepNext/>
              <w:keepLines/>
              <w:spacing w:before="40" w:after="40"/>
              <w:jc w:val="right"/>
              <w:rPr>
                <w:b/>
                <w:sz w:val="19"/>
              </w:rPr>
            </w:pPr>
            <w:r>
              <w:rPr>
                <w:b/>
                <w:color w:val="000000"/>
                <w:sz w:val="19"/>
              </w:rPr>
              <w:t>86</w:t>
            </w:r>
          </w:p>
        </w:tc>
        <w:tc>
          <w:tcPr>
            <w:tcW w:w="74" w:type="dxa"/>
            <w:tcBorders>
              <w:top w:val="single" w:sz="8" w:space="0" w:color="auto"/>
            </w:tcBorders>
            <w:tcMar>
              <w:left w:w="0" w:type="dxa"/>
              <w:right w:w="0" w:type="dxa"/>
            </w:tcMar>
          </w:tcPr>
          <w:p w:rsidR="00257C05" w:rsidRDefault="00257C05"/>
        </w:tc>
      </w:tr>
      <w:tr w:rsidR="00D805BC" w:rsidTr="00D805BC">
        <w:trPr>
          <w:trHeight w:hRule="exact" w:val="280"/>
          <w:jc w:val="center"/>
        </w:trPr>
        <w:tc>
          <w:tcPr>
            <w:tcW w:w="6480" w:type="dxa"/>
            <w:shd w:val="clear" w:color="auto" w:fill="CCEEFF"/>
            <w:tcMar>
              <w:left w:w="60" w:type="dxa"/>
              <w:right w:w="40" w:type="dxa"/>
            </w:tcMar>
          </w:tcPr>
          <w:p w:rsidR="00257C05" w:rsidRDefault="00737093">
            <w:pPr>
              <w:keepNext/>
              <w:keepLines/>
              <w:spacing w:before="40" w:after="40"/>
              <w:rPr>
                <w:sz w:val="19"/>
              </w:rPr>
            </w:pPr>
            <w:r>
              <w:rPr>
                <w:color w:val="000000"/>
                <w:sz w:val="19"/>
              </w:rPr>
              <w:t>Cash and cash equivalents at beginning of period</w:t>
            </w:r>
          </w:p>
        </w:tc>
        <w:tc>
          <w:tcPr>
            <w:tcW w:w="786" w:type="dxa"/>
            <w:gridSpan w:val="2"/>
            <w:tcBorders>
              <w:bottom w:val="single" w:sz="8" w:space="0" w:color="auto"/>
            </w:tcBorders>
            <w:shd w:val="clear" w:color="auto" w:fill="CCEEFF"/>
            <w:tcMar>
              <w:left w:w="0" w:type="dxa"/>
              <w:right w:w="0" w:type="dxa"/>
            </w:tcMar>
            <w:vAlign w:val="bottom"/>
          </w:tcPr>
          <w:p w:rsidR="00257C05" w:rsidRDefault="00737093">
            <w:pPr>
              <w:keepNext/>
              <w:keepLines/>
              <w:spacing w:before="40" w:after="40"/>
              <w:jc w:val="right"/>
              <w:rPr>
                <w:sz w:val="19"/>
              </w:rPr>
            </w:pPr>
            <w:r>
              <w:rPr>
                <w:color w:val="000000"/>
                <w:sz w:val="19"/>
              </w:rPr>
              <w:t>337</w:t>
            </w:r>
          </w:p>
        </w:tc>
        <w:tc>
          <w:tcPr>
            <w:tcW w:w="74" w:type="dxa"/>
            <w:tcBorders>
              <w:bottom w:val="single" w:sz="8" w:space="0" w:color="auto"/>
            </w:tcBorders>
            <w:shd w:val="clear" w:color="auto" w:fill="CCEEFF"/>
            <w:tcMar>
              <w:left w:w="0" w:type="dxa"/>
              <w:right w:w="0" w:type="dxa"/>
            </w:tcMar>
          </w:tcPr>
          <w:p w:rsidR="00257C05" w:rsidRDefault="00257C05"/>
        </w:tc>
        <w:tc>
          <w:tcPr>
            <w:tcW w:w="140" w:type="dxa"/>
            <w:shd w:val="clear" w:color="auto" w:fill="CCEEFF"/>
            <w:tcMar>
              <w:left w:w="0" w:type="dxa"/>
              <w:right w:w="60" w:type="dxa"/>
            </w:tcMar>
            <w:vAlign w:val="bottom"/>
          </w:tcPr>
          <w:p w:rsidR="00257C05" w:rsidRDefault="00257C05">
            <w:pPr>
              <w:keepNext/>
              <w:keepLines/>
              <w:spacing w:before="40" w:after="40"/>
            </w:pPr>
          </w:p>
        </w:tc>
        <w:tc>
          <w:tcPr>
            <w:tcW w:w="766" w:type="dxa"/>
            <w:gridSpan w:val="2"/>
            <w:tcBorders>
              <w:bottom w:val="single" w:sz="8" w:space="0" w:color="auto"/>
            </w:tcBorders>
            <w:shd w:val="clear" w:color="auto" w:fill="CCEEFF"/>
            <w:tcMar>
              <w:left w:w="0" w:type="dxa"/>
              <w:right w:w="0" w:type="dxa"/>
            </w:tcMar>
            <w:vAlign w:val="bottom"/>
          </w:tcPr>
          <w:p w:rsidR="00257C05" w:rsidRDefault="00737093">
            <w:pPr>
              <w:keepNext/>
              <w:keepLines/>
              <w:spacing w:before="40" w:after="40"/>
              <w:jc w:val="right"/>
              <w:rPr>
                <w:sz w:val="19"/>
              </w:rPr>
            </w:pPr>
            <w:r>
              <w:rPr>
                <w:color w:val="000000"/>
                <w:sz w:val="19"/>
              </w:rPr>
              <w:t>219</w:t>
            </w:r>
          </w:p>
        </w:tc>
        <w:tc>
          <w:tcPr>
            <w:tcW w:w="74" w:type="dxa"/>
            <w:tcBorders>
              <w:bottom w:val="single" w:sz="8" w:space="0" w:color="auto"/>
            </w:tcBorders>
            <w:shd w:val="clear" w:color="auto" w:fill="CCEEFF"/>
            <w:tcMar>
              <w:left w:w="0" w:type="dxa"/>
              <w:right w:w="0" w:type="dxa"/>
            </w:tcMar>
          </w:tcPr>
          <w:p w:rsidR="00257C05" w:rsidRDefault="00257C05"/>
        </w:tc>
        <w:tc>
          <w:tcPr>
            <w:tcW w:w="120" w:type="dxa"/>
            <w:shd w:val="clear" w:color="auto" w:fill="CCEEFF"/>
            <w:tcMar>
              <w:left w:w="0" w:type="dxa"/>
              <w:right w:w="60" w:type="dxa"/>
            </w:tcMar>
            <w:vAlign w:val="bottom"/>
          </w:tcPr>
          <w:p w:rsidR="00257C05" w:rsidRDefault="00257C05">
            <w:pPr>
              <w:keepNext/>
              <w:keepLines/>
              <w:spacing w:before="40" w:after="40"/>
            </w:pPr>
          </w:p>
        </w:tc>
        <w:tc>
          <w:tcPr>
            <w:tcW w:w="786" w:type="dxa"/>
            <w:gridSpan w:val="2"/>
            <w:tcBorders>
              <w:bottom w:val="single" w:sz="8" w:space="0" w:color="auto"/>
            </w:tcBorders>
            <w:shd w:val="clear" w:color="auto" w:fill="CCEEFF"/>
            <w:tcMar>
              <w:left w:w="0" w:type="dxa"/>
              <w:right w:w="0" w:type="dxa"/>
            </w:tcMar>
            <w:vAlign w:val="bottom"/>
          </w:tcPr>
          <w:p w:rsidR="00257C05" w:rsidRDefault="00737093">
            <w:pPr>
              <w:keepNext/>
              <w:keepLines/>
              <w:spacing w:before="40" w:after="40"/>
              <w:jc w:val="right"/>
              <w:rPr>
                <w:sz w:val="19"/>
              </w:rPr>
            </w:pPr>
            <w:r>
              <w:rPr>
                <w:color w:val="000000"/>
                <w:sz w:val="19"/>
              </w:rPr>
              <w:t>312</w:t>
            </w:r>
          </w:p>
        </w:tc>
        <w:tc>
          <w:tcPr>
            <w:tcW w:w="74" w:type="dxa"/>
            <w:tcBorders>
              <w:bottom w:val="single" w:sz="8" w:space="0" w:color="auto"/>
            </w:tcBorders>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Next/>
              <w:keepLines/>
              <w:spacing w:before="40" w:after="40"/>
            </w:pPr>
          </w:p>
        </w:tc>
        <w:tc>
          <w:tcPr>
            <w:tcW w:w="806" w:type="dxa"/>
            <w:gridSpan w:val="2"/>
            <w:tcBorders>
              <w:bottom w:val="single" w:sz="8" w:space="0" w:color="auto"/>
            </w:tcBorders>
            <w:shd w:val="clear" w:color="auto" w:fill="CCEEFF"/>
            <w:tcMar>
              <w:left w:w="0" w:type="dxa"/>
              <w:right w:w="0" w:type="dxa"/>
            </w:tcMar>
            <w:vAlign w:val="bottom"/>
          </w:tcPr>
          <w:p w:rsidR="00257C05" w:rsidRDefault="00737093">
            <w:pPr>
              <w:keepNext/>
              <w:keepLines/>
              <w:spacing w:before="40" w:after="40"/>
              <w:jc w:val="right"/>
              <w:rPr>
                <w:sz w:val="19"/>
              </w:rPr>
            </w:pPr>
            <w:r>
              <w:rPr>
                <w:color w:val="000000"/>
                <w:sz w:val="19"/>
              </w:rPr>
              <w:t>179</w:t>
            </w:r>
          </w:p>
        </w:tc>
        <w:tc>
          <w:tcPr>
            <w:tcW w:w="74" w:type="dxa"/>
            <w:tcBorders>
              <w:bottom w:val="single" w:sz="8" w:space="0" w:color="auto"/>
            </w:tcBorders>
            <w:shd w:val="clear" w:color="auto" w:fill="CCEEFF"/>
            <w:tcMar>
              <w:left w:w="0" w:type="dxa"/>
              <w:right w:w="0" w:type="dxa"/>
            </w:tcMar>
          </w:tcPr>
          <w:p w:rsidR="00257C05" w:rsidRDefault="00257C05"/>
        </w:tc>
      </w:tr>
      <w:tr w:rsidR="00257C05">
        <w:trPr>
          <w:trHeight w:hRule="exact" w:val="280"/>
          <w:jc w:val="center"/>
        </w:trPr>
        <w:tc>
          <w:tcPr>
            <w:tcW w:w="6480" w:type="dxa"/>
            <w:tcMar>
              <w:left w:w="60" w:type="dxa"/>
              <w:right w:w="40" w:type="dxa"/>
            </w:tcMar>
          </w:tcPr>
          <w:p w:rsidR="00257C05" w:rsidRDefault="00737093">
            <w:pPr>
              <w:keepNext/>
              <w:keepLines/>
              <w:spacing w:before="40" w:after="40"/>
              <w:rPr>
                <w:b/>
                <w:sz w:val="19"/>
              </w:rPr>
            </w:pPr>
            <w:r>
              <w:rPr>
                <w:b/>
                <w:color w:val="000000"/>
                <w:sz w:val="19"/>
              </w:rPr>
              <w:t>Cash and cash equivalents at end of period</w:t>
            </w:r>
          </w:p>
        </w:tc>
        <w:tc>
          <w:tcPr>
            <w:tcW w:w="105" w:type="dxa"/>
            <w:tcBorders>
              <w:bottom w:val="single" w:sz="8" w:space="0" w:color="auto"/>
            </w:tcBorders>
            <w:tcMar>
              <w:left w:w="0" w:type="dxa"/>
              <w:right w:w="0" w:type="dxa"/>
            </w:tcMar>
            <w:vAlign w:val="bottom"/>
          </w:tcPr>
          <w:p w:rsidR="00257C05" w:rsidRDefault="00737093">
            <w:pPr>
              <w:keepNext/>
              <w:keepLines/>
              <w:spacing w:before="40" w:after="40"/>
              <w:rPr>
                <w:b/>
                <w:sz w:val="19"/>
              </w:rPr>
            </w:pPr>
            <w:r>
              <w:rPr>
                <w:b/>
                <w:color w:val="000000"/>
                <w:sz w:val="19"/>
              </w:rPr>
              <w:t>$</w:t>
            </w:r>
          </w:p>
        </w:tc>
        <w:tc>
          <w:tcPr>
            <w:tcW w:w="681" w:type="dxa"/>
            <w:tcBorders>
              <w:bottom w:val="single" w:sz="8" w:space="0" w:color="auto"/>
            </w:tcBorders>
            <w:tcMar>
              <w:left w:w="0" w:type="dxa"/>
              <w:right w:w="0" w:type="dxa"/>
            </w:tcMar>
            <w:vAlign w:val="bottom"/>
          </w:tcPr>
          <w:p w:rsidR="00257C05" w:rsidRDefault="00737093">
            <w:pPr>
              <w:keepNext/>
              <w:keepLines/>
              <w:spacing w:before="40" w:after="40"/>
              <w:jc w:val="right"/>
              <w:rPr>
                <w:b/>
                <w:sz w:val="19"/>
              </w:rPr>
            </w:pPr>
            <w:r>
              <w:rPr>
                <w:b/>
                <w:color w:val="000000"/>
                <w:sz w:val="19"/>
              </w:rPr>
              <w:t>338</w:t>
            </w:r>
          </w:p>
        </w:tc>
        <w:tc>
          <w:tcPr>
            <w:tcW w:w="74" w:type="dxa"/>
            <w:tcBorders>
              <w:bottom w:val="single" w:sz="8" w:space="0" w:color="auto"/>
            </w:tcBorders>
            <w:tcMar>
              <w:left w:w="0" w:type="dxa"/>
              <w:right w:w="0" w:type="dxa"/>
            </w:tcMar>
          </w:tcPr>
          <w:p w:rsidR="00257C05" w:rsidRDefault="00257C05"/>
        </w:tc>
        <w:tc>
          <w:tcPr>
            <w:tcW w:w="140" w:type="dxa"/>
            <w:tcMar>
              <w:left w:w="0" w:type="dxa"/>
              <w:right w:w="60" w:type="dxa"/>
            </w:tcMar>
            <w:vAlign w:val="bottom"/>
          </w:tcPr>
          <w:p w:rsidR="00257C05" w:rsidRDefault="00257C05">
            <w:pPr>
              <w:keepNext/>
              <w:keepLines/>
              <w:spacing w:before="40" w:after="40"/>
            </w:pPr>
          </w:p>
        </w:tc>
        <w:tc>
          <w:tcPr>
            <w:tcW w:w="105" w:type="dxa"/>
            <w:tcBorders>
              <w:bottom w:val="single" w:sz="8" w:space="0" w:color="auto"/>
            </w:tcBorders>
            <w:tcMar>
              <w:left w:w="0" w:type="dxa"/>
              <w:right w:w="0" w:type="dxa"/>
            </w:tcMar>
            <w:vAlign w:val="bottom"/>
          </w:tcPr>
          <w:p w:rsidR="00257C05" w:rsidRDefault="00737093">
            <w:pPr>
              <w:keepNext/>
              <w:keepLines/>
              <w:spacing w:before="40" w:after="40"/>
              <w:rPr>
                <w:b/>
                <w:sz w:val="19"/>
              </w:rPr>
            </w:pPr>
            <w:r>
              <w:rPr>
                <w:b/>
                <w:color w:val="000000"/>
                <w:sz w:val="19"/>
              </w:rPr>
              <w:t>$</w:t>
            </w:r>
          </w:p>
        </w:tc>
        <w:tc>
          <w:tcPr>
            <w:tcW w:w="661" w:type="dxa"/>
            <w:tcBorders>
              <w:bottom w:val="single" w:sz="8" w:space="0" w:color="auto"/>
            </w:tcBorders>
            <w:tcMar>
              <w:left w:w="0" w:type="dxa"/>
              <w:right w:w="0" w:type="dxa"/>
            </w:tcMar>
            <w:vAlign w:val="bottom"/>
          </w:tcPr>
          <w:p w:rsidR="00257C05" w:rsidRDefault="00737093">
            <w:pPr>
              <w:keepNext/>
              <w:keepLines/>
              <w:spacing w:before="40" w:after="40"/>
              <w:jc w:val="right"/>
              <w:rPr>
                <w:b/>
                <w:sz w:val="19"/>
              </w:rPr>
            </w:pPr>
            <w:r>
              <w:rPr>
                <w:b/>
                <w:color w:val="000000"/>
                <w:sz w:val="19"/>
              </w:rPr>
              <w:t>265</w:t>
            </w:r>
          </w:p>
        </w:tc>
        <w:tc>
          <w:tcPr>
            <w:tcW w:w="74" w:type="dxa"/>
            <w:tcBorders>
              <w:bottom w:val="single" w:sz="8" w:space="0" w:color="auto"/>
            </w:tcBorders>
            <w:tcMar>
              <w:left w:w="0" w:type="dxa"/>
              <w:right w:w="0" w:type="dxa"/>
            </w:tcMar>
          </w:tcPr>
          <w:p w:rsidR="00257C05" w:rsidRDefault="00257C05"/>
        </w:tc>
        <w:tc>
          <w:tcPr>
            <w:tcW w:w="120" w:type="dxa"/>
            <w:tcMar>
              <w:left w:w="0" w:type="dxa"/>
              <w:right w:w="60" w:type="dxa"/>
            </w:tcMar>
            <w:vAlign w:val="bottom"/>
          </w:tcPr>
          <w:p w:rsidR="00257C05" w:rsidRDefault="00257C05">
            <w:pPr>
              <w:keepNext/>
              <w:keepLines/>
              <w:spacing w:before="40" w:after="40"/>
            </w:pPr>
          </w:p>
        </w:tc>
        <w:tc>
          <w:tcPr>
            <w:tcW w:w="105" w:type="dxa"/>
            <w:tcBorders>
              <w:bottom w:val="single" w:sz="8" w:space="0" w:color="auto"/>
            </w:tcBorders>
            <w:tcMar>
              <w:left w:w="0" w:type="dxa"/>
              <w:right w:w="0" w:type="dxa"/>
            </w:tcMar>
            <w:vAlign w:val="bottom"/>
          </w:tcPr>
          <w:p w:rsidR="00257C05" w:rsidRDefault="00737093">
            <w:pPr>
              <w:keepNext/>
              <w:keepLines/>
              <w:spacing w:before="40" w:after="40"/>
              <w:rPr>
                <w:b/>
                <w:sz w:val="19"/>
              </w:rPr>
            </w:pPr>
            <w:r>
              <w:rPr>
                <w:b/>
                <w:color w:val="000000"/>
                <w:sz w:val="19"/>
              </w:rPr>
              <w:t>$</w:t>
            </w:r>
          </w:p>
        </w:tc>
        <w:tc>
          <w:tcPr>
            <w:tcW w:w="681" w:type="dxa"/>
            <w:tcBorders>
              <w:bottom w:val="single" w:sz="8" w:space="0" w:color="auto"/>
            </w:tcBorders>
            <w:tcMar>
              <w:left w:w="0" w:type="dxa"/>
              <w:right w:w="0" w:type="dxa"/>
            </w:tcMar>
            <w:vAlign w:val="bottom"/>
          </w:tcPr>
          <w:p w:rsidR="00257C05" w:rsidRDefault="00737093">
            <w:pPr>
              <w:keepNext/>
              <w:keepLines/>
              <w:spacing w:before="40" w:after="40"/>
              <w:jc w:val="right"/>
              <w:rPr>
                <w:b/>
                <w:sz w:val="19"/>
              </w:rPr>
            </w:pPr>
            <w:r>
              <w:rPr>
                <w:b/>
                <w:color w:val="000000"/>
                <w:sz w:val="19"/>
              </w:rPr>
              <w:t>338</w:t>
            </w:r>
          </w:p>
        </w:tc>
        <w:tc>
          <w:tcPr>
            <w:tcW w:w="74" w:type="dxa"/>
            <w:tcBorders>
              <w:bottom w:val="single" w:sz="8" w:space="0" w:color="auto"/>
            </w:tcBorders>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105" w:type="dxa"/>
            <w:tcBorders>
              <w:bottom w:val="single" w:sz="8" w:space="0" w:color="auto"/>
            </w:tcBorders>
            <w:tcMar>
              <w:left w:w="0" w:type="dxa"/>
              <w:right w:w="0" w:type="dxa"/>
            </w:tcMar>
            <w:vAlign w:val="bottom"/>
          </w:tcPr>
          <w:p w:rsidR="00257C05" w:rsidRDefault="00737093">
            <w:pPr>
              <w:keepNext/>
              <w:keepLines/>
              <w:spacing w:before="40" w:after="40"/>
              <w:rPr>
                <w:b/>
                <w:sz w:val="19"/>
              </w:rPr>
            </w:pPr>
            <w:r>
              <w:rPr>
                <w:b/>
                <w:color w:val="000000"/>
                <w:sz w:val="19"/>
              </w:rPr>
              <w:t>$</w:t>
            </w:r>
          </w:p>
        </w:tc>
        <w:tc>
          <w:tcPr>
            <w:tcW w:w="701" w:type="dxa"/>
            <w:tcBorders>
              <w:bottom w:val="single" w:sz="8" w:space="0" w:color="auto"/>
            </w:tcBorders>
            <w:tcMar>
              <w:left w:w="0" w:type="dxa"/>
              <w:right w:w="0" w:type="dxa"/>
            </w:tcMar>
            <w:vAlign w:val="bottom"/>
          </w:tcPr>
          <w:p w:rsidR="00257C05" w:rsidRDefault="00737093">
            <w:pPr>
              <w:keepNext/>
              <w:keepLines/>
              <w:spacing w:before="40" w:after="40"/>
              <w:jc w:val="right"/>
              <w:rPr>
                <w:b/>
                <w:sz w:val="19"/>
              </w:rPr>
            </w:pPr>
            <w:r>
              <w:rPr>
                <w:b/>
                <w:color w:val="000000"/>
                <w:sz w:val="19"/>
              </w:rPr>
              <w:t>265</w:t>
            </w:r>
          </w:p>
        </w:tc>
        <w:tc>
          <w:tcPr>
            <w:tcW w:w="74" w:type="dxa"/>
            <w:tcBorders>
              <w:bottom w:val="single" w:sz="8" w:space="0" w:color="auto"/>
            </w:tcBorders>
            <w:tcMar>
              <w:left w:w="0" w:type="dxa"/>
              <w:right w:w="0" w:type="dxa"/>
            </w:tcMar>
          </w:tcPr>
          <w:p w:rsidR="00257C05" w:rsidRDefault="00257C05"/>
        </w:tc>
      </w:tr>
      <w:tr w:rsidR="00D805BC" w:rsidTr="00D805BC">
        <w:trPr>
          <w:trHeight w:hRule="exact" w:val="280"/>
          <w:jc w:val="center"/>
        </w:trPr>
        <w:tc>
          <w:tcPr>
            <w:tcW w:w="6480" w:type="dxa"/>
            <w:shd w:val="clear" w:color="auto" w:fill="CCEEFF"/>
            <w:tcMar>
              <w:left w:w="60" w:type="dxa"/>
              <w:right w:w="40" w:type="dxa"/>
            </w:tcMar>
          </w:tcPr>
          <w:p w:rsidR="00257C05" w:rsidRDefault="00737093">
            <w:pPr>
              <w:keepNext/>
              <w:keepLines/>
              <w:spacing w:before="40" w:after="40"/>
              <w:rPr>
                <w:b/>
                <w:sz w:val="19"/>
              </w:rPr>
            </w:pPr>
            <w:r>
              <w:rPr>
                <w:b/>
                <w:color w:val="000000"/>
                <w:sz w:val="19"/>
              </w:rPr>
              <w:t>Supplemental disclosure of cash flow information:</w:t>
            </w:r>
          </w:p>
        </w:tc>
        <w:tc>
          <w:tcPr>
            <w:tcW w:w="0" w:type="dxa"/>
            <w:gridSpan w:val="3"/>
            <w:shd w:val="clear" w:color="auto" w:fill="CCEEFF"/>
            <w:tcMar>
              <w:left w:w="60" w:type="dxa"/>
              <w:right w:w="0" w:type="dxa"/>
            </w:tcMar>
            <w:vAlign w:val="bottom"/>
          </w:tcPr>
          <w:p w:rsidR="00257C05" w:rsidRDefault="00257C05">
            <w:pPr>
              <w:keepNext/>
              <w:keepLines/>
              <w:spacing w:before="40" w:after="40"/>
            </w:pPr>
          </w:p>
        </w:tc>
        <w:tc>
          <w:tcPr>
            <w:tcW w:w="140" w:type="dxa"/>
            <w:shd w:val="clear" w:color="auto" w:fill="CCEEFF"/>
            <w:tcMar>
              <w:left w:w="60" w:type="dxa"/>
              <w:right w:w="0" w:type="dxa"/>
            </w:tcMar>
            <w:vAlign w:val="bottom"/>
          </w:tcPr>
          <w:p w:rsidR="00257C05" w:rsidRDefault="00257C05">
            <w:pPr>
              <w:keepNext/>
              <w:keepLines/>
              <w:spacing w:before="40" w:after="40"/>
            </w:pPr>
          </w:p>
        </w:tc>
        <w:tc>
          <w:tcPr>
            <w:tcW w:w="0" w:type="dxa"/>
            <w:gridSpan w:val="3"/>
            <w:shd w:val="clear" w:color="auto" w:fill="CCEEFF"/>
            <w:tcMar>
              <w:left w:w="60" w:type="dxa"/>
              <w:right w:w="0" w:type="dxa"/>
            </w:tcMar>
            <w:vAlign w:val="bottom"/>
          </w:tcPr>
          <w:p w:rsidR="00257C05" w:rsidRDefault="00257C05">
            <w:pPr>
              <w:keepNext/>
              <w:keepLines/>
              <w:spacing w:before="40" w:after="40"/>
            </w:pPr>
          </w:p>
        </w:tc>
        <w:tc>
          <w:tcPr>
            <w:tcW w:w="120" w:type="dxa"/>
            <w:shd w:val="clear" w:color="auto" w:fill="CCEEFF"/>
            <w:tcMar>
              <w:left w:w="60" w:type="dxa"/>
              <w:right w:w="0" w:type="dxa"/>
            </w:tcMar>
            <w:vAlign w:val="bottom"/>
          </w:tcPr>
          <w:p w:rsidR="00257C05" w:rsidRDefault="00257C05">
            <w:pPr>
              <w:keepNext/>
              <w:keepLines/>
              <w:spacing w:before="40" w:after="40"/>
            </w:pPr>
          </w:p>
        </w:tc>
        <w:tc>
          <w:tcPr>
            <w:tcW w:w="0" w:type="dxa"/>
            <w:gridSpan w:val="3"/>
            <w:shd w:val="clear" w:color="auto" w:fill="CCEEFF"/>
            <w:tcMar>
              <w:left w:w="60" w:type="dxa"/>
              <w:right w:w="0" w:type="dxa"/>
            </w:tcMar>
            <w:vAlign w:val="bottom"/>
          </w:tcPr>
          <w:p w:rsidR="00257C05" w:rsidRDefault="00257C05">
            <w:pPr>
              <w:keepNext/>
              <w:keepLines/>
              <w:spacing w:before="40" w:after="40"/>
            </w:pPr>
          </w:p>
        </w:tc>
        <w:tc>
          <w:tcPr>
            <w:tcW w:w="80" w:type="dxa"/>
            <w:shd w:val="clear" w:color="auto" w:fill="CCEEFF"/>
            <w:tcMar>
              <w:left w:w="60" w:type="dxa"/>
              <w:right w:w="0" w:type="dxa"/>
            </w:tcMar>
            <w:vAlign w:val="bottom"/>
          </w:tcPr>
          <w:p w:rsidR="00257C05" w:rsidRDefault="00257C05">
            <w:pPr>
              <w:keepNext/>
              <w:keepLines/>
              <w:spacing w:before="40" w:after="40"/>
            </w:pPr>
          </w:p>
        </w:tc>
        <w:tc>
          <w:tcPr>
            <w:tcW w:w="0" w:type="dxa"/>
            <w:gridSpan w:val="3"/>
            <w:shd w:val="clear" w:color="auto" w:fill="CCEEFF"/>
            <w:tcMar>
              <w:left w:w="60" w:type="dxa"/>
              <w:right w:w="0" w:type="dxa"/>
            </w:tcMar>
            <w:vAlign w:val="bottom"/>
          </w:tcPr>
          <w:p w:rsidR="00257C05" w:rsidRDefault="00257C05">
            <w:pPr>
              <w:keepNext/>
              <w:keepLines/>
              <w:spacing w:before="40" w:after="40"/>
            </w:pPr>
          </w:p>
        </w:tc>
      </w:tr>
      <w:tr w:rsidR="00257C05">
        <w:trPr>
          <w:trHeight w:hRule="exact" w:val="280"/>
          <w:jc w:val="center"/>
        </w:trPr>
        <w:tc>
          <w:tcPr>
            <w:tcW w:w="6480" w:type="dxa"/>
            <w:tcMar>
              <w:left w:w="60" w:type="dxa"/>
              <w:right w:w="40" w:type="dxa"/>
            </w:tcMar>
          </w:tcPr>
          <w:p w:rsidR="00257C05" w:rsidRDefault="00737093">
            <w:pPr>
              <w:keepNext/>
              <w:keepLines/>
              <w:spacing w:before="40" w:after="40"/>
              <w:rPr>
                <w:sz w:val="19"/>
              </w:rPr>
            </w:pPr>
            <w:r>
              <w:rPr>
                <w:color w:val="000000"/>
                <w:sz w:val="19"/>
              </w:rPr>
              <w:t>Cash paid for income taxes, net</w:t>
            </w:r>
          </w:p>
        </w:tc>
        <w:tc>
          <w:tcPr>
            <w:tcW w:w="105" w:type="dxa"/>
            <w:tcMar>
              <w:left w:w="0" w:type="dxa"/>
              <w:right w:w="0" w:type="dxa"/>
            </w:tcMar>
            <w:vAlign w:val="bottom"/>
          </w:tcPr>
          <w:p w:rsidR="00257C05" w:rsidRDefault="00737093">
            <w:pPr>
              <w:keepNext/>
              <w:keepLines/>
              <w:spacing w:before="40" w:after="40"/>
              <w:rPr>
                <w:sz w:val="19"/>
              </w:rPr>
            </w:pPr>
            <w:r>
              <w:rPr>
                <w:color w:val="000000"/>
                <w:sz w:val="19"/>
              </w:rPr>
              <w:t>$</w:t>
            </w:r>
          </w:p>
        </w:tc>
        <w:tc>
          <w:tcPr>
            <w:tcW w:w="681" w:type="dxa"/>
            <w:tcMar>
              <w:left w:w="0" w:type="dxa"/>
              <w:right w:w="0" w:type="dxa"/>
            </w:tcMar>
            <w:vAlign w:val="bottom"/>
          </w:tcPr>
          <w:p w:rsidR="00257C05" w:rsidRDefault="00737093">
            <w:pPr>
              <w:keepNext/>
              <w:keepLines/>
              <w:spacing w:before="40" w:after="40"/>
              <w:jc w:val="right"/>
              <w:rPr>
                <w:sz w:val="19"/>
              </w:rPr>
            </w:pPr>
            <w:r>
              <w:rPr>
                <w:color w:val="000000"/>
                <w:sz w:val="19"/>
              </w:rPr>
              <w:t>58</w:t>
            </w:r>
          </w:p>
        </w:tc>
        <w:tc>
          <w:tcPr>
            <w:tcW w:w="74" w:type="dxa"/>
            <w:tcMar>
              <w:left w:w="0" w:type="dxa"/>
              <w:right w:w="0" w:type="dxa"/>
            </w:tcMar>
          </w:tcPr>
          <w:p w:rsidR="00257C05" w:rsidRDefault="00257C05"/>
        </w:tc>
        <w:tc>
          <w:tcPr>
            <w:tcW w:w="140" w:type="dxa"/>
            <w:tcMar>
              <w:left w:w="0" w:type="dxa"/>
              <w:right w:w="60" w:type="dxa"/>
            </w:tcMar>
            <w:vAlign w:val="bottom"/>
          </w:tcPr>
          <w:p w:rsidR="00257C05" w:rsidRDefault="00257C05">
            <w:pPr>
              <w:keepNext/>
              <w:keepLines/>
              <w:spacing w:before="40" w:after="40"/>
            </w:pPr>
          </w:p>
        </w:tc>
        <w:tc>
          <w:tcPr>
            <w:tcW w:w="105" w:type="dxa"/>
            <w:tcMar>
              <w:left w:w="0" w:type="dxa"/>
              <w:right w:w="0" w:type="dxa"/>
            </w:tcMar>
            <w:vAlign w:val="bottom"/>
          </w:tcPr>
          <w:p w:rsidR="00257C05" w:rsidRDefault="00737093">
            <w:pPr>
              <w:keepNext/>
              <w:keepLines/>
              <w:spacing w:before="40" w:after="40"/>
              <w:rPr>
                <w:sz w:val="19"/>
              </w:rPr>
            </w:pPr>
            <w:r>
              <w:rPr>
                <w:color w:val="000000"/>
                <w:sz w:val="19"/>
              </w:rPr>
              <w:t>$</w:t>
            </w:r>
          </w:p>
        </w:tc>
        <w:tc>
          <w:tcPr>
            <w:tcW w:w="661" w:type="dxa"/>
            <w:tcMar>
              <w:left w:w="0" w:type="dxa"/>
              <w:right w:w="0" w:type="dxa"/>
            </w:tcMar>
            <w:vAlign w:val="bottom"/>
          </w:tcPr>
          <w:p w:rsidR="00257C05" w:rsidRDefault="00737093">
            <w:pPr>
              <w:keepNext/>
              <w:keepLines/>
              <w:spacing w:before="40" w:after="40"/>
              <w:jc w:val="right"/>
              <w:rPr>
                <w:sz w:val="19"/>
              </w:rPr>
            </w:pPr>
            <w:r>
              <w:rPr>
                <w:color w:val="000000"/>
                <w:sz w:val="19"/>
              </w:rPr>
              <w:t>56</w:t>
            </w:r>
          </w:p>
        </w:tc>
        <w:tc>
          <w:tcPr>
            <w:tcW w:w="74" w:type="dxa"/>
            <w:tcMar>
              <w:left w:w="0" w:type="dxa"/>
              <w:right w:w="0" w:type="dxa"/>
            </w:tcMar>
          </w:tcPr>
          <w:p w:rsidR="00257C05" w:rsidRDefault="00257C05"/>
        </w:tc>
        <w:tc>
          <w:tcPr>
            <w:tcW w:w="120" w:type="dxa"/>
            <w:tcMar>
              <w:left w:w="0" w:type="dxa"/>
              <w:right w:w="60" w:type="dxa"/>
            </w:tcMar>
            <w:vAlign w:val="bottom"/>
          </w:tcPr>
          <w:p w:rsidR="00257C05" w:rsidRDefault="00257C05">
            <w:pPr>
              <w:keepNext/>
              <w:keepLines/>
              <w:spacing w:before="40" w:after="40"/>
            </w:pPr>
          </w:p>
        </w:tc>
        <w:tc>
          <w:tcPr>
            <w:tcW w:w="105" w:type="dxa"/>
            <w:tcMar>
              <w:left w:w="0" w:type="dxa"/>
              <w:right w:w="0" w:type="dxa"/>
            </w:tcMar>
            <w:vAlign w:val="bottom"/>
          </w:tcPr>
          <w:p w:rsidR="00257C05" w:rsidRDefault="00737093">
            <w:pPr>
              <w:keepNext/>
              <w:keepLines/>
              <w:spacing w:before="40" w:after="40"/>
              <w:rPr>
                <w:sz w:val="19"/>
              </w:rPr>
            </w:pPr>
            <w:r>
              <w:rPr>
                <w:color w:val="000000"/>
                <w:sz w:val="19"/>
              </w:rPr>
              <w:t>$</w:t>
            </w:r>
          </w:p>
        </w:tc>
        <w:tc>
          <w:tcPr>
            <w:tcW w:w="681" w:type="dxa"/>
            <w:tcMar>
              <w:left w:w="0" w:type="dxa"/>
              <w:right w:w="0" w:type="dxa"/>
            </w:tcMar>
            <w:vAlign w:val="bottom"/>
          </w:tcPr>
          <w:p w:rsidR="00257C05" w:rsidRDefault="00737093">
            <w:pPr>
              <w:keepNext/>
              <w:keepLines/>
              <w:spacing w:before="40" w:after="40"/>
              <w:jc w:val="right"/>
              <w:rPr>
                <w:sz w:val="19"/>
              </w:rPr>
            </w:pPr>
            <w:r>
              <w:rPr>
                <w:color w:val="000000"/>
                <w:sz w:val="19"/>
              </w:rPr>
              <w:t>59</w:t>
            </w:r>
          </w:p>
        </w:tc>
        <w:tc>
          <w:tcPr>
            <w:tcW w:w="74" w:type="dxa"/>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105" w:type="dxa"/>
            <w:tcMar>
              <w:left w:w="0" w:type="dxa"/>
              <w:right w:w="0" w:type="dxa"/>
            </w:tcMar>
            <w:vAlign w:val="bottom"/>
          </w:tcPr>
          <w:p w:rsidR="00257C05" w:rsidRDefault="00737093">
            <w:pPr>
              <w:keepNext/>
              <w:keepLines/>
              <w:spacing w:before="40" w:after="40"/>
              <w:rPr>
                <w:sz w:val="19"/>
              </w:rPr>
            </w:pPr>
            <w:r>
              <w:rPr>
                <w:color w:val="000000"/>
                <w:sz w:val="19"/>
              </w:rPr>
              <w:t>$</w:t>
            </w:r>
          </w:p>
        </w:tc>
        <w:tc>
          <w:tcPr>
            <w:tcW w:w="701" w:type="dxa"/>
            <w:tcMar>
              <w:left w:w="0" w:type="dxa"/>
              <w:right w:w="0" w:type="dxa"/>
            </w:tcMar>
            <w:vAlign w:val="bottom"/>
          </w:tcPr>
          <w:p w:rsidR="00257C05" w:rsidRDefault="00737093">
            <w:pPr>
              <w:keepNext/>
              <w:keepLines/>
              <w:spacing w:before="40" w:after="40"/>
              <w:jc w:val="right"/>
              <w:rPr>
                <w:sz w:val="19"/>
              </w:rPr>
            </w:pPr>
            <w:r>
              <w:rPr>
                <w:color w:val="000000"/>
                <w:sz w:val="19"/>
              </w:rPr>
              <w:t>3</w:t>
            </w:r>
          </w:p>
        </w:tc>
        <w:tc>
          <w:tcPr>
            <w:tcW w:w="74" w:type="dxa"/>
            <w:tcMar>
              <w:left w:w="0" w:type="dxa"/>
              <w:right w:w="0" w:type="dxa"/>
            </w:tcMar>
          </w:tcPr>
          <w:p w:rsidR="00257C05" w:rsidRDefault="00257C05"/>
        </w:tc>
      </w:tr>
      <w:tr w:rsidR="00D805BC" w:rsidTr="00D805BC">
        <w:trPr>
          <w:trHeight w:hRule="exact" w:val="280"/>
          <w:jc w:val="center"/>
        </w:trPr>
        <w:tc>
          <w:tcPr>
            <w:tcW w:w="6480" w:type="dxa"/>
            <w:shd w:val="clear" w:color="auto" w:fill="CCEEFF"/>
            <w:tcMar>
              <w:left w:w="60" w:type="dxa"/>
              <w:right w:w="40" w:type="dxa"/>
            </w:tcMar>
          </w:tcPr>
          <w:p w:rsidR="00257C05" w:rsidRDefault="00737093">
            <w:pPr>
              <w:keepLines/>
              <w:spacing w:before="40" w:after="40"/>
              <w:rPr>
                <w:sz w:val="19"/>
              </w:rPr>
            </w:pPr>
            <w:r>
              <w:rPr>
                <w:color w:val="000000"/>
                <w:sz w:val="19"/>
              </w:rPr>
              <w:t>Cash paid for interest</w:t>
            </w:r>
          </w:p>
        </w:tc>
        <w:tc>
          <w:tcPr>
            <w:tcW w:w="786" w:type="dxa"/>
            <w:gridSpan w:val="2"/>
            <w:shd w:val="clear" w:color="auto" w:fill="CCEEFF"/>
            <w:tcMar>
              <w:left w:w="0" w:type="dxa"/>
              <w:right w:w="0" w:type="dxa"/>
            </w:tcMar>
            <w:vAlign w:val="bottom"/>
          </w:tcPr>
          <w:p w:rsidR="00257C05" w:rsidRDefault="00737093">
            <w:pPr>
              <w:keepLines/>
              <w:spacing w:before="40" w:after="40"/>
              <w:jc w:val="right"/>
              <w:rPr>
                <w:sz w:val="19"/>
              </w:rPr>
            </w:pPr>
            <w:r>
              <w:rPr>
                <w:color w:val="000000"/>
                <w:sz w:val="19"/>
              </w:rPr>
              <w:t>87</w:t>
            </w:r>
          </w:p>
        </w:tc>
        <w:tc>
          <w:tcPr>
            <w:tcW w:w="74" w:type="dxa"/>
            <w:shd w:val="clear" w:color="auto" w:fill="CCEEFF"/>
            <w:tcMar>
              <w:left w:w="0" w:type="dxa"/>
              <w:right w:w="0" w:type="dxa"/>
            </w:tcMar>
          </w:tcPr>
          <w:p w:rsidR="00257C05" w:rsidRDefault="00257C05"/>
        </w:tc>
        <w:tc>
          <w:tcPr>
            <w:tcW w:w="140" w:type="dxa"/>
            <w:shd w:val="clear" w:color="auto" w:fill="CCEEFF"/>
            <w:tcMar>
              <w:left w:w="0" w:type="dxa"/>
              <w:right w:w="60" w:type="dxa"/>
            </w:tcMar>
            <w:vAlign w:val="bottom"/>
          </w:tcPr>
          <w:p w:rsidR="00257C05" w:rsidRDefault="00257C05">
            <w:pPr>
              <w:keepLines/>
              <w:spacing w:before="40" w:after="40"/>
            </w:pPr>
          </w:p>
        </w:tc>
        <w:tc>
          <w:tcPr>
            <w:tcW w:w="766" w:type="dxa"/>
            <w:gridSpan w:val="2"/>
            <w:shd w:val="clear" w:color="auto" w:fill="CCEEFF"/>
            <w:tcMar>
              <w:left w:w="0" w:type="dxa"/>
              <w:right w:w="0" w:type="dxa"/>
            </w:tcMar>
            <w:vAlign w:val="bottom"/>
          </w:tcPr>
          <w:p w:rsidR="00257C05" w:rsidRDefault="00737093">
            <w:pPr>
              <w:keepLines/>
              <w:spacing w:before="40" w:after="40"/>
              <w:jc w:val="right"/>
              <w:rPr>
                <w:sz w:val="19"/>
              </w:rPr>
            </w:pPr>
            <w:r>
              <w:rPr>
                <w:color w:val="000000"/>
                <w:sz w:val="19"/>
              </w:rPr>
              <w:t>150</w:t>
            </w:r>
          </w:p>
        </w:tc>
        <w:tc>
          <w:tcPr>
            <w:tcW w:w="74" w:type="dxa"/>
            <w:shd w:val="clear" w:color="auto" w:fill="CCEEFF"/>
            <w:tcMar>
              <w:left w:w="0" w:type="dxa"/>
              <w:right w:w="0" w:type="dxa"/>
            </w:tcMar>
          </w:tcPr>
          <w:p w:rsidR="00257C05" w:rsidRDefault="00257C05"/>
        </w:tc>
        <w:tc>
          <w:tcPr>
            <w:tcW w:w="120" w:type="dxa"/>
            <w:shd w:val="clear" w:color="auto" w:fill="CCEEFF"/>
            <w:tcMar>
              <w:left w:w="0" w:type="dxa"/>
              <w:right w:w="60" w:type="dxa"/>
            </w:tcMar>
            <w:vAlign w:val="bottom"/>
          </w:tcPr>
          <w:p w:rsidR="00257C05" w:rsidRDefault="00257C05">
            <w:pPr>
              <w:keepLines/>
              <w:spacing w:before="40" w:after="40"/>
            </w:pPr>
          </w:p>
        </w:tc>
        <w:tc>
          <w:tcPr>
            <w:tcW w:w="786" w:type="dxa"/>
            <w:gridSpan w:val="2"/>
            <w:shd w:val="clear" w:color="auto" w:fill="CCEEFF"/>
            <w:tcMar>
              <w:left w:w="0" w:type="dxa"/>
              <w:right w:w="0" w:type="dxa"/>
            </w:tcMar>
            <w:vAlign w:val="bottom"/>
          </w:tcPr>
          <w:p w:rsidR="00257C05" w:rsidRDefault="00737093">
            <w:pPr>
              <w:keepLines/>
              <w:spacing w:before="40" w:after="40"/>
              <w:jc w:val="right"/>
              <w:rPr>
                <w:sz w:val="19"/>
              </w:rPr>
            </w:pPr>
            <w:r>
              <w:rPr>
                <w:color w:val="000000"/>
                <w:sz w:val="19"/>
              </w:rPr>
              <w:t>177</w:t>
            </w:r>
          </w:p>
        </w:tc>
        <w:tc>
          <w:tcPr>
            <w:tcW w:w="74" w:type="dxa"/>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Lines/>
              <w:spacing w:before="40" w:after="40"/>
            </w:pPr>
          </w:p>
        </w:tc>
        <w:tc>
          <w:tcPr>
            <w:tcW w:w="806" w:type="dxa"/>
            <w:gridSpan w:val="2"/>
            <w:shd w:val="clear" w:color="auto" w:fill="CCEEFF"/>
            <w:tcMar>
              <w:left w:w="0" w:type="dxa"/>
              <w:right w:w="0" w:type="dxa"/>
            </w:tcMar>
            <w:vAlign w:val="bottom"/>
          </w:tcPr>
          <w:p w:rsidR="00257C05" w:rsidRDefault="00737093">
            <w:pPr>
              <w:keepLines/>
              <w:spacing w:before="40" w:after="40"/>
              <w:jc w:val="right"/>
              <w:rPr>
                <w:sz w:val="19"/>
              </w:rPr>
            </w:pPr>
            <w:r>
              <w:rPr>
                <w:color w:val="000000"/>
                <w:sz w:val="19"/>
              </w:rPr>
              <w:t>219</w:t>
            </w:r>
          </w:p>
        </w:tc>
        <w:tc>
          <w:tcPr>
            <w:tcW w:w="74" w:type="dxa"/>
            <w:shd w:val="clear" w:color="auto" w:fill="CCEEFF"/>
            <w:tcMar>
              <w:left w:w="0" w:type="dxa"/>
              <w:right w:w="0" w:type="dxa"/>
            </w:tcMar>
          </w:tcPr>
          <w:p w:rsidR="00257C05" w:rsidRDefault="00257C05"/>
        </w:tc>
      </w:tr>
    </w:tbl>
    <w:p w:rsidR="00257C05" w:rsidRDefault="00737093">
      <w:pPr>
        <w:numPr>
          <w:ilvl w:val="0"/>
          <w:numId w:val="4"/>
        </w:numPr>
        <w:spacing w:before="120" w:line="288" w:lineRule="auto"/>
        <w:ind w:left="450"/>
      </w:pPr>
      <w:r>
        <w:t>In 2017, we adopted accounting guidance on share-based payments, as a result of which the excess tax benefits from share-based payment arrangements for 2017 are presented as a component of net cash provided by operating activities (within net income), while, for 2016, they are presented as a component of net cash used in financing activities.</w:t>
      </w:r>
    </w:p>
    <w:p w:rsidR="00257C05" w:rsidRDefault="00257C05">
      <w:pPr>
        <w:spacing w:before="60" w:line="288" w:lineRule="auto"/>
        <w:ind w:left="450"/>
      </w:pPr>
    </w:p>
    <w:p w:rsidR="00257C05" w:rsidRDefault="00737093">
      <w:pPr>
        <w:spacing w:line="288" w:lineRule="auto"/>
        <w:jc w:val="center"/>
        <w:rPr>
          <w:b/>
        </w:rPr>
      </w:pPr>
      <w:proofErr w:type="gramStart"/>
      <w:r>
        <w:rPr>
          <w:b/>
        </w:rPr>
        <w:t>UNITED RENTALS, INC.</w:t>
      </w:r>
      <w:proofErr w:type="gramEnd"/>
    </w:p>
    <w:p w:rsidR="00257C05" w:rsidRDefault="00737093">
      <w:pPr>
        <w:spacing w:line="288" w:lineRule="auto"/>
        <w:jc w:val="center"/>
        <w:rPr>
          <w:b/>
        </w:rPr>
      </w:pPr>
      <w:r>
        <w:rPr>
          <w:b/>
        </w:rPr>
        <w:t>CONDENSED CONSOLIDATED STATEMENTS OF CASH FLOWS (UNAUDITED) (continued)</w:t>
      </w:r>
    </w:p>
    <w:p w:rsidR="00257C05" w:rsidRDefault="00257C05">
      <w:pPr>
        <w:spacing w:before="60" w:line="288" w:lineRule="auto"/>
        <w:ind w:left="450"/>
        <w:jc w:val="center"/>
        <w:rPr>
          <w:b/>
        </w:rPr>
      </w:pPr>
    </w:p>
    <w:p w:rsidR="00257C05" w:rsidRDefault="00737093">
      <w:pPr>
        <w:numPr>
          <w:ilvl w:val="0"/>
          <w:numId w:val="4"/>
        </w:numPr>
        <w:spacing w:before="60" w:line="288" w:lineRule="auto"/>
        <w:ind w:left="450"/>
      </w:pPr>
      <w:r>
        <w:t>The 2017 repurchases reflect shares withheld to satisfy tax withholding obligations upon the vesting of restricted stock unit awards, and were not acquired pursuant to any repurchase plan or program. We have an open $1 billion share repurchase program, under which we have purchased $627 million to date, that we paused as we evaluated a number of potential acquisition opportunities, including the NES acquisition that closed on April 3, 2017. We intend to complete the share repurchase program; however, we will re-evaluate the decision to do so as we integrate NES and assess other potential uses of capital. The 2016 repurchases included i) shares repurchased pursuant to the $1 billion share repurchase program and ii) shares withheld to satisfy tax withholding obligations upon the vesting of restricted stock unit awards.</w:t>
      </w:r>
    </w:p>
    <w:p w:rsidR="00257C05" w:rsidRDefault="00257C05">
      <w:pPr>
        <w:sectPr w:rsidR="00257C05">
          <w:headerReference w:type="default" r:id="rId15"/>
          <w:footerReference w:type="default" r:id="rId16"/>
          <w:pgSz w:w="12240" w:h="15840"/>
          <w:pgMar w:top="630" w:right="990" w:bottom="630" w:left="990" w:header="160" w:footer="220" w:gutter="0"/>
          <w:pgNumType w:chapSep="period"/>
          <w:cols w:space="720"/>
        </w:sectPr>
      </w:pPr>
    </w:p>
    <w:p w:rsidR="00257C05" w:rsidRDefault="00737093">
      <w:pPr>
        <w:jc w:val="center"/>
        <w:rPr>
          <w:b/>
        </w:rPr>
      </w:pPr>
      <w:proofErr w:type="gramStart"/>
      <w:r>
        <w:rPr>
          <w:b/>
        </w:rPr>
        <w:lastRenderedPageBreak/>
        <w:t>UNITED RENTALS, INC.</w:t>
      </w:r>
      <w:bookmarkStart w:id="4" w:name="Segment_and_EPS"/>
      <w:bookmarkEnd w:id="4"/>
      <w:proofErr w:type="gramEnd"/>
    </w:p>
    <w:p w:rsidR="00257C05" w:rsidRDefault="00737093">
      <w:pPr>
        <w:jc w:val="center"/>
        <w:rPr>
          <w:b/>
        </w:rPr>
      </w:pPr>
      <w:r>
        <w:rPr>
          <w:b/>
        </w:rPr>
        <w:t>SEGMENT PERFORMANCE</w:t>
      </w:r>
    </w:p>
    <w:p w:rsidR="00257C05" w:rsidRDefault="00737093">
      <w:pPr>
        <w:spacing w:after="140"/>
        <w:jc w:val="center"/>
        <w:rPr>
          <w:b/>
        </w:rPr>
      </w:pPr>
      <w:r>
        <w:rPr>
          <w:b/>
        </w:rPr>
        <w:t>($ in millions)</w:t>
      </w:r>
    </w:p>
    <w:tbl>
      <w:tblPr>
        <w:tblW w:w="10240" w:type="dxa"/>
        <w:jc w:val="center"/>
        <w:tblLayout w:type="fixed"/>
        <w:tblCellMar>
          <w:left w:w="10" w:type="dxa"/>
          <w:right w:w="10" w:type="dxa"/>
        </w:tblCellMar>
        <w:tblLook w:val="0000" w:firstRow="0" w:lastRow="0" w:firstColumn="0" w:lastColumn="0" w:noHBand="0" w:noVBand="0"/>
      </w:tblPr>
      <w:tblGrid>
        <w:gridCol w:w="4400"/>
        <w:gridCol w:w="940"/>
        <w:gridCol w:w="80"/>
        <w:gridCol w:w="800"/>
        <w:gridCol w:w="80"/>
        <w:gridCol w:w="960"/>
        <w:gridCol w:w="140"/>
        <w:gridCol w:w="920"/>
        <w:gridCol w:w="80"/>
        <w:gridCol w:w="860"/>
        <w:gridCol w:w="80"/>
        <w:gridCol w:w="900"/>
      </w:tblGrid>
      <w:tr w:rsidR="00D805BC" w:rsidTr="00D805BC">
        <w:trPr>
          <w:trHeight w:hRule="exact" w:val="300"/>
          <w:jc w:val="center"/>
        </w:trPr>
        <w:tc>
          <w:tcPr>
            <w:tcW w:w="4400" w:type="dxa"/>
            <w:tcMar>
              <w:left w:w="60" w:type="dxa"/>
              <w:right w:w="0" w:type="dxa"/>
            </w:tcMar>
            <w:vAlign w:val="bottom"/>
          </w:tcPr>
          <w:p w:rsidR="00257C05" w:rsidRDefault="00257C05">
            <w:pPr>
              <w:keepNext/>
              <w:keepLines/>
              <w:spacing w:before="40" w:after="40"/>
            </w:pPr>
          </w:p>
        </w:tc>
        <w:tc>
          <w:tcPr>
            <w:tcW w:w="2860" w:type="dxa"/>
            <w:gridSpan w:val="5"/>
            <w:tcMar>
              <w:left w:w="60" w:type="dxa"/>
              <w:right w:w="60" w:type="dxa"/>
            </w:tcMar>
            <w:vAlign w:val="bottom"/>
          </w:tcPr>
          <w:p w:rsidR="00257C05" w:rsidRDefault="00737093">
            <w:pPr>
              <w:keepNext/>
              <w:keepLines/>
              <w:spacing w:before="40" w:after="40"/>
              <w:jc w:val="center"/>
              <w:rPr>
                <w:b/>
                <w:sz w:val="16"/>
              </w:rPr>
            </w:pPr>
            <w:r>
              <w:rPr>
                <w:b/>
                <w:color w:val="000000"/>
                <w:sz w:val="16"/>
              </w:rPr>
              <w:t>Three Months Ended</w:t>
            </w:r>
          </w:p>
        </w:tc>
        <w:tc>
          <w:tcPr>
            <w:tcW w:w="140" w:type="dxa"/>
            <w:tcMar>
              <w:left w:w="60" w:type="dxa"/>
              <w:right w:w="0" w:type="dxa"/>
            </w:tcMar>
            <w:vAlign w:val="bottom"/>
          </w:tcPr>
          <w:p w:rsidR="00257C05" w:rsidRDefault="00257C05">
            <w:pPr>
              <w:keepNext/>
              <w:keepLines/>
              <w:spacing w:before="40" w:after="40"/>
            </w:pPr>
          </w:p>
        </w:tc>
        <w:tc>
          <w:tcPr>
            <w:tcW w:w="2840" w:type="dxa"/>
            <w:gridSpan w:val="5"/>
            <w:tcMar>
              <w:left w:w="60" w:type="dxa"/>
              <w:right w:w="60" w:type="dxa"/>
            </w:tcMar>
            <w:vAlign w:val="bottom"/>
          </w:tcPr>
          <w:p w:rsidR="00257C05" w:rsidRDefault="00737093">
            <w:pPr>
              <w:keepNext/>
              <w:keepLines/>
              <w:spacing w:before="40" w:after="40"/>
              <w:jc w:val="center"/>
              <w:rPr>
                <w:b/>
                <w:sz w:val="16"/>
              </w:rPr>
            </w:pPr>
            <w:r>
              <w:rPr>
                <w:b/>
                <w:color w:val="000000"/>
                <w:sz w:val="16"/>
              </w:rPr>
              <w:t>Six Months Ended</w:t>
            </w:r>
          </w:p>
        </w:tc>
      </w:tr>
      <w:tr w:rsidR="00D805BC" w:rsidTr="00D805BC">
        <w:trPr>
          <w:trHeight w:hRule="exact" w:val="300"/>
          <w:jc w:val="center"/>
        </w:trPr>
        <w:tc>
          <w:tcPr>
            <w:tcW w:w="4400" w:type="dxa"/>
            <w:tcMar>
              <w:left w:w="60" w:type="dxa"/>
              <w:right w:w="0" w:type="dxa"/>
            </w:tcMar>
            <w:vAlign w:val="bottom"/>
          </w:tcPr>
          <w:p w:rsidR="00257C05" w:rsidRDefault="00257C05">
            <w:pPr>
              <w:keepNext/>
              <w:keepLines/>
              <w:spacing w:before="40" w:after="40"/>
            </w:pPr>
          </w:p>
        </w:tc>
        <w:tc>
          <w:tcPr>
            <w:tcW w:w="2860" w:type="dxa"/>
            <w:gridSpan w:val="5"/>
            <w:tcMar>
              <w:left w:w="60" w:type="dxa"/>
              <w:right w:w="60" w:type="dxa"/>
            </w:tcMar>
            <w:vAlign w:val="bottom"/>
          </w:tcPr>
          <w:p w:rsidR="00257C05" w:rsidRDefault="00737093">
            <w:pPr>
              <w:keepNext/>
              <w:keepLines/>
              <w:spacing w:before="40" w:after="40"/>
              <w:jc w:val="center"/>
              <w:rPr>
                <w:b/>
                <w:sz w:val="16"/>
              </w:rPr>
            </w:pPr>
            <w:r>
              <w:rPr>
                <w:b/>
                <w:color w:val="000000"/>
                <w:sz w:val="16"/>
              </w:rPr>
              <w:t>June 30,</w:t>
            </w:r>
          </w:p>
        </w:tc>
        <w:tc>
          <w:tcPr>
            <w:tcW w:w="140" w:type="dxa"/>
            <w:tcMar>
              <w:left w:w="60" w:type="dxa"/>
              <w:right w:w="0" w:type="dxa"/>
            </w:tcMar>
            <w:vAlign w:val="bottom"/>
          </w:tcPr>
          <w:p w:rsidR="00257C05" w:rsidRDefault="00257C05">
            <w:pPr>
              <w:keepNext/>
              <w:keepLines/>
              <w:spacing w:before="40" w:after="40"/>
            </w:pPr>
          </w:p>
        </w:tc>
        <w:tc>
          <w:tcPr>
            <w:tcW w:w="2840" w:type="dxa"/>
            <w:gridSpan w:val="5"/>
            <w:tcMar>
              <w:left w:w="60" w:type="dxa"/>
              <w:right w:w="60" w:type="dxa"/>
            </w:tcMar>
            <w:vAlign w:val="bottom"/>
          </w:tcPr>
          <w:p w:rsidR="00257C05" w:rsidRDefault="00737093">
            <w:pPr>
              <w:keepNext/>
              <w:keepLines/>
              <w:spacing w:before="40" w:after="40"/>
              <w:jc w:val="center"/>
              <w:rPr>
                <w:b/>
                <w:sz w:val="16"/>
              </w:rPr>
            </w:pPr>
            <w:r>
              <w:rPr>
                <w:b/>
                <w:color w:val="000000"/>
                <w:sz w:val="16"/>
              </w:rPr>
              <w:t>June 30,</w:t>
            </w:r>
          </w:p>
        </w:tc>
      </w:tr>
      <w:tr w:rsidR="00257C05">
        <w:trPr>
          <w:trHeight w:hRule="exact" w:val="300"/>
          <w:jc w:val="center"/>
        </w:trPr>
        <w:tc>
          <w:tcPr>
            <w:tcW w:w="4400" w:type="dxa"/>
            <w:tcMar>
              <w:left w:w="60" w:type="dxa"/>
              <w:right w:w="0" w:type="dxa"/>
            </w:tcMar>
            <w:vAlign w:val="bottom"/>
          </w:tcPr>
          <w:p w:rsidR="00257C05" w:rsidRDefault="00257C05">
            <w:pPr>
              <w:keepNext/>
              <w:keepLines/>
              <w:spacing w:before="40" w:after="40"/>
            </w:pPr>
          </w:p>
        </w:tc>
        <w:tc>
          <w:tcPr>
            <w:tcW w:w="940" w:type="dxa"/>
            <w:tcBorders>
              <w:top w:val="single" w:sz="8" w:space="0" w:color="auto"/>
              <w:bottom w:val="single" w:sz="8" w:space="0" w:color="auto"/>
            </w:tcBorders>
            <w:tcMar>
              <w:left w:w="0" w:type="dxa"/>
              <w:right w:w="60" w:type="dxa"/>
            </w:tcMar>
            <w:vAlign w:val="bottom"/>
          </w:tcPr>
          <w:p w:rsidR="00257C05" w:rsidRDefault="00737093">
            <w:pPr>
              <w:keepNext/>
              <w:keepLines/>
              <w:spacing w:before="40" w:after="40"/>
              <w:jc w:val="right"/>
              <w:rPr>
                <w:b/>
                <w:sz w:val="16"/>
              </w:rPr>
            </w:pPr>
            <w:r>
              <w:rPr>
                <w:b/>
                <w:color w:val="000000"/>
                <w:sz w:val="16"/>
              </w:rPr>
              <w:t>2017</w:t>
            </w:r>
          </w:p>
        </w:tc>
        <w:tc>
          <w:tcPr>
            <w:tcW w:w="80" w:type="dxa"/>
            <w:tcBorders>
              <w:top w:val="single" w:sz="8" w:space="0" w:color="auto"/>
            </w:tcBorders>
            <w:tcMar>
              <w:left w:w="0" w:type="dxa"/>
              <w:right w:w="60" w:type="dxa"/>
            </w:tcMar>
            <w:vAlign w:val="bottom"/>
          </w:tcPr>
          <w:p w:rsidR="00257C05" w:rsidRDefault="00257C05">
            <w:pPr>
              <w:keepNext/>
              <w:keepLines/>
              <w:spacing w:before="40" w:after="40"/>
            </w:pPr>
          </w:p>
        </w:tc>
        <w:tc>
          <w:tcPr>
            <w:tcW w:w="800" w:type="dxa"/>
            <w:tcBorders>
              <w:top w:val="single" w:sz="8" w:space="0" w:color="auto"/>
              <w:bottom w:val="single" w:sz="8" w:space="0" w:color="auto"/>
            </w:tcBorders>
            <w:tcMar>
              <w:left w:w="0" w:type="dxa"/>
              <w:right w:w="60" w:type="dxa"/>
            </w:tcMar>
            <w:vAlign w:val="bottom"/>
          </w:tcPr>
          <w:p w:rsidR="00257C05" w:rsidRDefault="00737093">
            <w:pPr>
              <w:keepNext/>
              <w:keepLines/>
              <w:spacing w:before="40" w:after="40"/>
              <w:jc w:val="right"/>
              <w:rPr>
                <w:b/>
                <w:sz w:val="16"/>
              </w:rPr>
            </w:pPr>
            <w:r>
              <w:rPr>
                <w:b/>
                <w:color w:val="000000"/>
                <w:sz w:val="16"/>
              </w:rPr>
              <w:t>2016</w:t>
            </w:r>
          </w:p>
        </w:tc>
        <w:tc>
          <w:tcPr>
            <w:tcW w:w="80" w:type="dxa"/>
            <w:tcBorders>
              <w:top w:val="single" w:sz="8" w:space="0" w:color="auto"/>
            </w:tcBorders>
            <w:tcMar>
              <w:left w:w="0" w:type="dxa"/>
              <w:right w:w="60" w:type="dxa"/>
            </w:tcMar>
            <w:vAlign w:val="bottom"/>
          </w:tcPr>
          <w:p w:rsidR="00257C05" w:rsidRDefault="00257C05">
            <w:pPr>
              <w:keepNext/>
              <w:keepLines/>
              <w:spacing w:before="40" w:after="40"/>
            </w:pPr>
          </w:p>
        </w:tc>
        <w:tc>
          <w:tcPr>
            <w:tcW w:w="960" w:type="dxa"/>
            <w:tcBorders>
              <w:top w:val="single" w:sz="8" w:space="0" w:color="auto"/>
              <w:bottom w:val="single" w:sz="8" w:space="0" w:color="auto"/>
            </w:tcBorders>
            <w:tcMar>
              <w:left w:w="0" w:type="dxa"/>
              <w:right w:w="60" w:type="dxa"/>
            </w:tcMar>
            <w:vAlign w:val="bottom"/>
          </w:tcPr>
          <w:p w:rsidR="00257C05" w:rsidRDefault="00737093">
            <w:pPr>
              <w:keepNext/>
              <w:keepLines/>
              <w:spacing w:before="40" w:after="40"/>
              <w:jc w:val="right"/>
              <w:rPr>
                <w:b/>
                <w:sz w:val="16"/>
              </w:rPr>
            </w:pPr>
            <w:r>
              <w:rPr>
                <w:b/>
                <w:color w:val="000000"/>
                <w:sz w:val="16"/>
              </w:rPr>
              <w:t>Change</w:t>
            </w:r>
          </w:p>
        </w:tc>
        <w:tc>
          <w:tcPr>
            <w:tcW w:w="140" w:type="dxa"/>
            <w:tcMar>
              <w:left w:w="60" w:type="dxa"/>
              <w:right w:w="0" w:type="dxa"/>
            </w:tcMar>
            <w:vAlign w:val="bottom"/>
          </w:tcPr>
          <w:p w:rsidR="00257C05" w:rsidRDefault="00257C05">
            <w:pPr>
              <w:keepNext/>
              <w:keepLines/>
              <w:spacing w:before="40" w:after="40"/>
            </w:pPr>
          </w:p>
        </w:tc>
        <w:tc>
          <w:tcPr>
            <w:tcW w:w="920" w:type="dxa"/>
            <w:tcBorders>
              <w:top w:val="single" w:sz="8" w:space="0" w:color="auto"/>
              <w:bottom w:val="single" w:sz="8" w:space="0" w:color="auto"/>
            </w:tcBorders>
            <w:tcMar>
              <w:left w:w="0" w:type="dxa"/>
              <w:right w:w="60" w:type="dxa"/>
            </w:tcMar>
            <w:vAlign w:val="bottom"/>
          </w:tcPr>
          <w:p w:rsidR="00257C05" w:rsidRDefault="00737093">
            <w:pPr>
              <w:keepNext/>
              <w:keepLines/>
              <w:spacing w:before="40" w:after="40"/>
              <w:jc w:val="right"/>
              <w:rPr>
                <w:b/>
                <w:sz w:val="16"/>
              </w:rPr>
            </w:pPr>
            <w:r>
              <w:rPr>
                <w:b/>
                <w:color w:val="000000"/>
                <w:sz w:val="16"/>
              </w:rPr>
              <w:t>2017</w:t>
            </w:r>
          </w:p>
        </w:tc>
        <w:tc>
          <w:tcPr>
            <w:tcW w:w="80" w:type="dxa"/>
            <w:tcBorders>
              <w:top w:val="single" w:sz="8" w:space="0" w:color="auto"/>
            </w:tcBorders>
            <w:tcMar>
              <w:left w:w="0" w:type="dxa"/>
              <w:right w:w="60" w:type="dxa"/>
            </w:tcMar>
            <w:vAlign w:val="bottom"/>
          </w:tcPr>
          <w:p w:rsidR="00257C05" w:rsidRDefault="00257C05">
            <w:pPr>
              <w:keepNext/>
              <w:keepLines/>
              <w:spacing w:before="40" w:after="40"/>
            </w:pPr>
          </w:p>
        </w:tc>
        <w:tc>
          <w:tcPr>
            <w:tcW w:w="860" w:type="dxa"/>
            <w:tcBorders>
              <w:top w:val="single" w:sz="8" w:space="0" w:color="auto"/>
              <w:bottom w:val="single" w:sz="8" w:space="0" w:color="auto"/>
            </w:tcBorders>
            <w:tcMar>
              <w:left w:w="0" w:type="dxa"/>
              <w:right w:w="60" w:type="dxa"/>
            </w:tcMar>
            <w:vAlign w:val="bottom"/>
          </w:tcPr>
          <w:p w:rsidR="00257C05" w:rsidRDefault="00737093">
            <w:pPr>
              <w:keepNext/>
              <w:keepLines/>
              <w:spacing w:before="40" w:after="40"/>
              <w:jc w:val="right"/>
              <w:rPr>
                <w:b/>
                <w:sz w:val="16"/>
              </w:rPr>
            </w:pPr>
            <w:r>
              <w:rPr>
                <w:b/>
                <w:color w:val="000000"/>
                <w:sz w:val="16"/>
              </w:rPr>
              <w:t>2016</w:t>
            </w:r>
          </w:p>
        </w:tc>
        <w:tc>
          <w:tcPr>
            <w:tcW w:w="80" w:type="dxa"/>
            <w:tcBorders>
              <w:top w:val="single" w:sz="8" w:space="0" w:color="auto"/>
            </w:tcBorders>
            <w:tcMar>
              <w:left w:w="0" w:type="dxa"/>
              <w:right w:w="60" w:type="dxa"/>
            </w:tcMar>
            <w:vAlign w:val="bottom"/>
          </w:tcPr>
          <w:p w:rsidR="00257C05" w:rsidRDefault="00257C05">
            <w:pPr>
              <w:keepNext/>
              <w:keepLines/>
              <w:spacing w:before="40" w:after="40"/>
            </w:pPr>
          </w:p>
        </w:tc>
        <w:tc>
          <w:tcPr>
            <w:tcW w:w="900" w:type="dxa"/>
            <w:tcBorders>
              <w:top w:val="single" w:sz="8" w:space="0" w:color="auto"/>
              <w:bottom w:val="single" w:sz="8" w:space="0" w:color="auto"/>
            </w:tcBorders>
            <w:tcMar>
              <w:left w:w="0" w:type="dxa"/>
              <w:right w:w="60" w:type="dxa"/>
            </w:tcMar>
            <w:vAlign w:val="bottom"/>
          </w:tcPr>
          <w:p w:rsidR="00257C05" w:rsidRDefault="00737093">
            <w:pPr>
              <w:keepNext/>
              <w:keepLines/>
              <w:spacing w:before="40" w:after="40"/>
              <w:jc w:val="right"/>
              <w:rPr>
                <w:b/>
                <w:sz w:val="16"/>
              </w:rPr>
            </w:pPr>
            <w:r>
              <w:rPr>
                <w:b/>
                <w:color w:val="000000"/>
                <w:sz w:val="16"/>
              </w:rPr>
              <w:t>Change</w:t>
            </w:r>
          </w:p>
        </w:tc>
      </w:tr>
      <w:tr w:rsidR="00257C05">
        <w:trPr>
          <w:trHeight w:hRule="exact" w:val="280"/>
          <w:jc w:val="center"/>
        </w:trPr>
        <w:tc>
          <w:tcPr>
            <w:tcW w:w="4400" w:type="dxa"/>
            <w:shd w:val="clear" w:color="auto" w:fill="CCEEFF"/>
            <w:tcMar>
              <w:left w:w="60" w:type="dxa"/>
              <w:right w:w="40" w:type="dxa"/>
            </w:tcMar>
            <w:vAlign w:val="bottom"/>
          </w:tcPr>
          <w:p w:rsidR="00257C05" w:rsidRDefault="00737093">
            <w:pPr>
              <w:keepNext/>
              <w:keepLines/>
              <w:spacing w:before="40" w:after="40"/>
              <w:rPr>
                <w:b/>
              </w:rPr>
            </w:pPr>
            <w:r>
              <w:rPr>
                <w:b/>
                <w:color w:val="000000"/>
              </w:rPr>
              <w:t>General Rentals</w:t>
            </w:r>
          </w:p>
        </w:tc>
        <w:tc>
          <w:tcPr>
            <w:tcW w:w="940" w:type="dxa"/>
            <w:shd w:val="clear" w:color="auto" w:fill="CCEEFF"/>
            <w:tcMar>
              <w:left w:w="60" w:type="dxa"/>
              <w:right w:w="0" w:type="dxa"/>
            </w:tcMar>
            <w:vAlign w:val="bottom"/>
          </w:tcPr>
          <w:p w:rsidR="00257C05" w:rsidRDefault="00257C05">
            <w:pPr>
              <w:keepNext/>
              <w:keepLines/>
              <w:spacing w:before="40" w:after="40"/>
            </w:pPr>
          </w:p>
        </w:tc>
        <w:tc>
          <w:tcPr>
            <w:tcW w:w="80" w:type="dxa"/>
            <w:shd w:val="clear" w:color="auto" w:fill="CCEEFF"/>
            <w:tcMar>
              <w:left w:w="60" w:type="dxa"/>
              <w:right w:w="0" w:type="dxa"/>
            </w:tcMar>
            <w:vAlign w:val="bottom"/>
          </w:tcPr>
          <w:p w:rsidR="00257C05" w:rsidRDefault="00257C05">
            <w:pPr>
              <w:keepNext/>
              <w:keepLines/>
              <w:spacing w:before="40" w:after="40"/>
            </w:pPr>
          </w:p>
        </w:tc>
        <w:tc>
          <w:tcPr>
            <w:tcW w:w="800" w:type="dxa"/>
            <w:shd w:val="clear" w:color="auto" w:fill="CCEEFF"/>
            <w:tcMar>
              <w:left w:w="60" w:type="dxa"/>
              <w:right w:w="0" w:type="dxa"/>
            </w:tcMar>
            <w:vAlign w:val="bottom"/>
          </w:tcPr>
          <w:p w:rsidR="00257C05" w:rsidRDefault="00257C05">
            <w:pPr>
              <w:keepNext/>
              <w:keepLines/>
              <w:spacing w:before="40" w:after="40"/>
            </w:pPr>
          </w:p>
        </w:tc>
        <w:tc>
          <w:tcPr>
            <w:tcW w:w="80" w:type="dxa"/>
            <w:shd w:val="clear" w:color="auto" w:fill="CCEEFF"/>
            <w:tcMar>
              <w:left w:w="60" w:type="dxa"/>
              <w:right w:w="0" w:type="dxa"/>
            </w:tcMar>
            <w:vAlign w:val="bottom"/>
          </w:tcPr>
          <w:p w:rsidR="00257C05" w:rsidRDefault="00257C05">
            <w:pPr>
              <w:keepNext/>
              <w:keepLines/>
              <w:spacing w:before="40" w:after="40"/>
            </w:pPr>
          </w:p>
        </w:tc>
        <w:tc>
          <w:tcPr>
            <w:tcW w:w="960" w:type="dxa"/>
            <w:shd w:val="clear" w:color="auto" w:fill="CCEEFF"/>
            <w:tcMar>
              <w:left w:w="60" w:type="dxa"/>
              <w:right w:w="0" w:type="dxa"/>
            </w:tcMar>
            <w:vAlign w:val="bottom"/>
          </w:tcPr>
          <w:p w:rsidR="00257C05" w:rsidRDefault="00257C05">
            <w:pPr>
              <w:keepNext/>
              <w:keepLines/>
              <w:spacing w:before="40" w:after="40"/>
            </w:pPr>
          </w:p>
        </w:tc>
        <w:tc>
          <w:tcPr>
            <w:tcW w:w="140" w:type="dxa"/>
            <w:shd w:val="clear" w:color="auto" w:fill="CCEEFF"/>
            <w:tcMar>
              <w:left w:w="60" w:type="dxa"/>
              <w:right w:w="0" w:type="dxa"/>
            </w:tcMar>
            <w:vAlign w:val="bottom"/>
          </w:tcPr>
          <w:p w:rsidR="00257C05" w:rsidRDefault="00257C05">
            <w:pPr>
              <w:keepNext/>
              <w:keepLines/>
              <w:spacing w:before="40" w:after="40"/>
            </w:pPr>
          </w:p>
        </w:tc>
        <w:tc>
          <w:tcPr>
            <w:tcW w:w="920" w:type="dxa"/>
            <w:shd w:val="clear" w:color="auto" w:fill="CCEEFF"/>
            <w:tcMar>
              <w:left w:w="60" w:type="dxa"/>
              <w:right w:w="0" w:type="dxa"/>
            </w:tcMar>
            <w:vAlign w:val="bottom"/>
          </w:tcPr>
          <w:p w:rsidR="00257C05" w:rsidRDefault="00257C05">
            <w:pPr>
              <w:keepNext/>
              <w:keepLines/>
              <w:spacing w:before="40" w:after="40"/>
            </w:pPr>
          </w:p>
        </w:tc>
        <w:tc>
          <w:tcPr>
            <w:tcW w:w="80" w:type="dxa"/>
            <w:shd w:val="clear" w:color="auto" w:fill="CCEEFF"/>
            <w:tcMar>
              <w:left w:w="60" w:type="dxa"/>
              <w:right w:w="0" w:type="dxa"/>
            </w:tcMar>
            <w:vAlign w:val="bottom"/>
          </w:tcPr>
          <w:p w:rsidR="00257C05" w:rsidRDefault="00257C05">
            <w:pPr>
              <w:keepNext/>
              <w:keepLines/>
              <w:spacing w:before="40" w:after="40"/>
            </w:pPr>
          </w:p>
        </w:tc>
        <w:tc>
          <w:tcPr>
            <w:tcW w:w="860" w:type="dxa"/>
            <w:shd w:val="clear" w:color="auto" w:fill="CCEEFF"/>
            <w:tcMar>
              <w:left w:w="60" w:type="dxa"/>
              <w:right w:w="0" w:type="dxa"/>
            </w:tcMar>
            <w:vAlign w:val="bottom"/>
          </w:tcPr>
          <w:p w:rsidR="00257C05" w:rsidRDefault="00257C05">
            <w:pPr>
              <w:keepNext/>
              <w:keepLines/>
              <w:spacing w:before="40" w:after="40"/>
            </w:pPr>
          </w:p>
        </w:tc>
        <w:tc>
          <w:tcPr>
            <w:tcW w:w="80" w:type="dxa"/>
            <w:shd w:val="clear" w:color="auto" w:fill="CCEEFF"/>
            <w:tcMar>
              <w:left w:w="60" w:type="dxa"/>
              <w:right w:w="0" w:type="dxa"/>
            </w:tcMar>
            <w:vAlign w:val="bottom"/>
          </w:tcPr>
          <w:p w:rsidR="00257C05" w:rsidRDefault="00257C05">
            <w:pPr>
              <w:keepNext/>
              <w:keepLines/>
              <w:spacing w:before="40" w:after="40"/>
            </w:pPr>
          </w:p>
        </w:tc>
        <w:tc>
          <w:tcPr>
            <w:tcW w:w="900" w:type="dxa"/>
            <w:shd w:val="clear" w:color="auto" w:fill="CCEEFF"/>
            <w:tcMar>
              <w:left w:w="60" w:type="dxa"/>
              <w:right w:w="0" w:type="dxa"/>
            </w:tcMar>
            <w:vAlign w:val="bottom"/>
          </w:tcPr>
          <w:p w:rsidR="00257C05" w:rsidRDefault="00257C05">
            <w:pPr>
              <w:keepNext/>
              <w:keepLines/>
              <w:spacing w:before="40" w:after="40"/>
            </w:pPr>
          </w:p>
        </w:tc>
      </w:tr>
      <w:tr w:rsidR="00257C05">
        <w:trPr>
          <w:trHeight w:hRule="exact" w:val="300"/>
          <w:jc w:val="center"/>
        </w:trPr>
        <w:tc>
          <w:tcPr>
            <w:tcW w:w="4400" w:type="dxa"/>
            <w:tcMar>
              <w:left w:w="60" w:type="dxa"/>
              <w:right w:w="40" w:type="dxa"/>
            </w:tcMar>
            <w:vAlign w:val="bottom"/>
          </w:tcPr>
          <w:p w:rsidR="00257C05" w:rsidRDefault="00737093">
            <w:pPr>
              <w:keepNext/>
              <w:keepLines/>
              <w:spacing w:before="40" w:after="40"/>
            </w:pPr>
            <w:r>
              <w:rPr>
                <w:color w:val="000000"/>
              </w:rPr>
              <w:t>Reportable segment equipment rentals revenue</w:t>
            </w:r>
          </w:p>
        </w:tc>
        <w:tc>
          <w:tcPr>
            <w:tcW w:w="940" w:type="dxa"/>
            <w:tcMar>
              <w:left w:w="60" w:type="dxa"/>
              <w:right w:w="60" w:type="dxa"/>
            </w:tcMar>
            <w:vAlign w:val="bottom"/>
          </w:tcPr>
          <w:p w:rsidR="00257C05" w:rsidRDefault="00737093">
            <w:pPr>
              <w:keepNext/>
              <w:keepLines/>
              <w:spacing w:before="40" w:after="40"/>
              <w:jc w:val="center"/>
            </w:pPr>
            <w:r>
              <w:rPr>
                <w:color w:val="000000"/>
              </w:rPr>
              <w:t>$1,143</w:t>
            </w:r>
          </w:p>
        </w:tc>
        <w:tc>
          <w:tcPr>
            <w:tcW w:w="80" w:type="dxa"/>
            <w:tcMar>
              <w:left w:w="0" w:type="dxa"/>
              <w:right w:w="0" w:type="dxa"/>
            </w:tcMar>
            <w:vAlign w:val="bottom"/>
          </w:tcPr>
          <w:p w:rsidR="00257C05" w:rsidRDefault="00257C05">
            <w:pPr>
              <w:keepNext/>
              <w:keepLines/>
              <w:spacing w:before="40" w:after="40"/>
            </w:pPr>
          </w:p>
        </w:tc>
        <w:tc>
          <w:tcPr>
            <w:tcW w:w="800" w:type="dxa"/>
            <w:tcMar>
              <w:left w:w="60" w:type="dxa"/>
              <w:right w:w="60" w:type="dxa"/>
            </w:tcMar>
            <w:vAlign w:val="bottom"/>
          </w:tcPr>
          <w:p w:rsidR="00257C05" w:rsidRDefault="00737093">
            <w:pPr>
              <w:keepNext/>
              <w:keepLines/>
              <w:spacing w:before="40" w:after="40"/>
              <w:jc w:val="center"/>
            </w:pPr>
            <w:r>
              <w:rPr>
                <w:color w:val="000000"/>
              </w:rPr>
              <w:t>$1,015</w:t>
            </w:r>
          </w:p>
        </w:tc>
        <w:tc>
          <w:tcPr>
            <w:tcW w:w="80" w:type="dxa"/>
            <w:tcMar>
              <w:left w:w="60" w:type="dxa"/>
              <w:right w:w="0" w:type="dxa"/>
            </w:tcMar>
            <w:vAlign w:val="bottom"/>
          </w:tcPr>
          <w:p w:rsidR="00257C05" w:rsidRDefault="00257C05">
            <w:pPr>
              <w:keepNext/>
              <w:keepLines/>
              <w:spacing w:before="40" w:after="40"/>
            </w:pPr>
          </w:p>
        </w:tc>
        <w:tc>
          <w:tcPr>
            <w:tcW w:w="960" w:type="dxa"/>
            <w:tcMar>
              <w:left w:w="60" w:type="dxa"/>
              <w:right w:w="60" w:type="dxa"/>
            </w:tcMar>
            <w:vAlign w:val="bottom"/>
          </w:tcPr>
          <w:p w:rsidR="00257C05" w:rsidRDefault="00737093">
            <w:pPr>
              <w:keepNext/>
              <w:keepLines/>
              <w:spacing w:before="40" w:after="40"/>
              <w:jc w:val="center"/>
            </w:pPr>
            <w:r>
              <w:rPr>
                <w:color w:val="000000"/>
              </w:rPr>
              <w:t>12.6%</w:t>
            </w:r>
          </w:p>
        </w:tc>
        <w:tc>
          <w:tcPr>
            <w:tcW w:w="140" w:type="dxa"/>
            <w:tcMar>
              <w:left w:w="60" w:type="dxa"/>
              <w:right w:w="0" w:type="dxa"/>
            </w:tcMar>
            <w:vAlign w:val="bottom"/>
          </w:tcPr>
          <w:p w:rsidR="00257C05" w:rsidRDefault="00257C05">
            <w:pPr>
              <w:keepNext/>
              <w:keepLines/>
              <w:spacing w:before="40" w:after="40"/>
            </w:pPr>
          </w:p>
        </w:tc>
        <w:tc>
          <w:tcPr>
            <w:tcW w:w="920" w:type="dxa"/>
            <w:tcMar>
              <w:left w:w="60" w:type="dxa"/>
              <w:right w:w="60" w:type="dxa"/>
            </w:tcMar>
            <w:vAlign w:val="bottom"/>
          </w:tcPr>
          <w:p w:rsidR="00257C05" w:rsidRDefault="00737093">
            <w:pPr>
              <w:keepNext/>
              <w:keepLines/>
              <w:spacing w:before="40" w:after="40"/>
              <w:jc w:val="center"/>
            </w:pPr>
            <w:r>
              <w:rPr>
                <w:color w:val="000000"/>
              </w:rPr>
              <w:t>$2,120</w:t>
            </w:r>
          </w:p>
        </w:tc>
        <w:tc>
          <w:tcPr>
            <w:tcW w:w="80" w:type="dxa"/>
            <w:tcMar>
              <w:left w:w="0" w:type="dxa"/>
              <w:right w:w="0" w:type="dxa"/>
            </w:tcMar>
            <w:vAlign w:val="bottom"/>
          </w:tcPr>
          <w:p w:rsidR="00257C05" w:rsidRDefault="00257C05">
            <w:pPr>
              <w:keepNext/>
              <w:keepLines/>
              <w:spacing w:before="40" w:after="40"/>
            </w:pPr>
          </w:p>
        </w:tc>
        <w:tc>
          <w:tcPr>
            <w:tcW w:w="860" w:type="dxa"/>
            <w:tcMar>
              <w:left w:w="60" w:type="dxa"/>
              <w:right w:w="60" w:type="dxa"/>
            </w:tcMar>
            <w:vAlign w:val="bottom"/>
          </w:tcPr>
          <w:p w:rsidR="00257C05" w:rsidRDefault="00737093">
            <w:pPr>
              <w:keepNext/>
              <w:keepLines/>
              <w:spacing w:before="40" w:after="40"/>
              <w:jc w:val="center"/>
            </w:pPr>
            <w:r>
              <w:rPr>
                <w:color w:val="000000"/>
              </w:rPr>
              <w:t>$1,970</w:t>
            </w:r>
          </w:p>
        </w:tc>
        <w:tc>
          <w:tcPr>
            <w:tcW w:w="80" w:type="dxa"/>
            <w:tcMar>
              <w:left w:w="60" w:type="dxa"/>
              <w:right w:w="0" w:type="dxa"/>
            </w:tcMar>
            <w:vAlign w:val="bottom"/>
          </w:tcPr>
          <w:p w:rsidR="00257C05" w:rsidRDefault="00257C05">
            <w:pPr>
              <w:keepNext/>
              <w:keepLines/>
              <w:spacing w:before="40" w:after="40"/>
            </w:pPr>
          </w:p>
        </w:tc>
        <w:tc>
          <w:tcPr>
            <w:tcW w:w="900" w:type="dxa"/>
            <w:tcMar>
              <w:left w:w="60" w:type="dxa"/>
              <w:right w:w="60" w:type="dxa"/>
            </w:tcMar>
            <w:vAlign w:val="bottom"/>
          </w:tcPr>
          <w:p w:rsidR="00257C05" w:rsidRDefault="00737093">
            <w:pPr>
              <w:keepNext/>
              <w:keepLines/>
              <w:spacing w:before="40" w:after="40"/>
              <w:jc w:val="center"/>
            </w:pPr>
            <w:r>
              <w:rPr>
                <w:color w:val="000000"/>
              </w:rPr>
              <w:t>7.6%</w:t>
            </w:r>
          </w:p>
        </w:tc>
      </w:tr>
      <w:tr w:rsidR="00257C05">
        <w:trPr>
          <w:trHeight w:hRule="exact" w:val="300"/>
          <w:jc w:val="center"/>
        </w:trPr>
        <w:tc>
          <w:tcPr>
            <w:tcW w:w="4400" w:type="dxa"/>
            <w:shd w:val="clear" w:color="auto" w:fill="CCEEFF"/>
            <w:tcMar>
              <w:left w:w="60" w:type="dxa"/>
              <w:right w:w="40" w:type="dxa"/>
            </w:tcMar>
            <w:vAlign w:val="bottom"/>
          </w:tcPr>
          <w:p w:rsidR="00257C05" w:rsidRDefault="00737093">
            <w:pPr>
              <w:keepNext/>
              <w:keepLines/>
              <w:spacing w:before="40" w:after="40"/>
            </w:pPr>
            <w:r>
              <w:rPr>
                <w:color w:val="000000"/>
              </w:rPr>
              <w:t>Reportable segment equipment rentals gross profit</w:t>
            </w:r>
          </w:p>
        </w:tc>
        <w:tc>
          <w:tcPr>
            <w:tcW w:w="940" w:type="dxa"/>
            <w:shd w:val="clear" w:color="auto" w:fill="CCEEFF"/>
            <w:tcMar>
              <w:left w:w="60" w:type="dxa"/>
              <w:right w:w="60" w:type="dxa"/>
            </w:tcMar>
            <w:vAlign w:val="bottom"/>
          </w:tcPr>
          <w:p w:rsidR="00257C05" w:rsidRDefault="00737093">
            <w:pPr>
              <w:keepNext/>
              <w:keepLines/>
              <w:spacing w:before="40" w:after="40"/>
              <w:jc w:val="center"/>
            </w:pPr>
            <w:r>
              <w:rPr>
                <w:color w:val="000000"/>
              </w:rPr>
              <w:t>465</w:t>
            </w:r>
          </w:p>
        </w:tc>
        <w:tc>
          <w:tcPr>
            <w:tcW w:w="80" w:type="dxa"/>
            <w:shd w:val="clear" w:color="auto" w:fill="CCEEFF"/>
            <w:tcMar>
              <w:left w:w="0" w:type="dxa"/>
              <w:right w:w="0" w:type="dxa"/>
            </w:tcMar>
            <w:vAlign w:val="bottom"/>
          </w:tcPr>
          <w:p w:rsidR="00257C05" w:rsidRDefault="00257C05">
            <w:pPr>
              <w:keepNext/>
              <w:keepLines/>
              <w:spacing w:before="40" w:after="40"/>
            </w:pPr>
          </w:p>
        </w:tc>
        <w:tc>
          <w:tcPr>
            <w:tcW w:w="800" w:type="dxa"/>
            <w:shd w:val="clear" w:color="auto" w:fill="CCEEFF"/>
            <w:tcMar>
              <w:left w:w="60" w:type="dxa"/>
              <w:right w:w="60" w:type="dxa"/>
            </w:tcMar>
            <w:vAlign w:val="bottom"/>
          </w:tcPr>
          <w:p w:rsidR="00257C05" w:rsidRDefault="00737093">
            <w:pPr>
              <w:keepNext/>
              <w:keepLines/>
              <w:spacing w:before="40" w:after="40"/>
              <w:jc w:val="center"/>
            </w:pPr>
            <w:r>
              <w:rPr>
                <w:color w:val="000000"/>
              </w:rPr>
              <w:t>417</w:t>
            </w:r>
          </w:p>
        </w:tc>
        <w:tc>
          <w:tcPr>
            <w:tcW w:w="80" w:type="dxa"/>
            <w:shd w:val="clear" w:color="auto" w:fill="CCEEFF"/>
            <w:tcMar>
              <w:left w:w="60" w:type="dxa"/>
              <w:right w:w="0" w:type="dxa"/>
            </w:tcMar>
            <w:vAlign w:val="bottom"/>
          </w:tcPr>
          <w:p w:rsidR="00257C05" w:rsidRDefault="00257C05">
            <w:pPr>
              <w:keepNext/>
              <w:keepLines/>
              <w:spacing w:before="40" w:after="40"/>
            </w:pPr>
          </w:p>
        </w:tc>
        <w:tc>
          <w:tcPr>
            <w:tcW w:w="960" w:type="dxa"/>
            <w:shd w:val="clear" w:color="auto" w:fill="CCEEFF"/>
            <w:tcMar>
              <w:left w:w="60" w:type="dxa"/>
              <w:right w:w="60" w:type="dxa"/>
            </w:tcMar>
            <w:vAlign w:val="bottom"/>
          </w:tcPr>
          <w:p w:rsidR="00257C05" w:rsidRDefault="00737093">
            <w:pPr>
              <w:keepNext/>
              <w:keepLines/>
              <w:spacing w:before="40" w:after="40"/>
              <w:jc w:val="center"/>
            </w:pPr>
            <w:r>
              <w:rPr>
                <w:color w:val="000000"/>
              </w:rPr>
              <w:t>11.5%</w:t>
            </w:r>
          </w:p>
        </w:tc>
        <w:tc>
          <w:tcPr>
            <w:tcW w:w="140" w:type="dxa"/>
            <w:shd w:val="clear" w:color="auto" w:fill="CCEEFF"/>
            <w:tcMar>
              <w:left w:w="60" w:type="dxa"/>
              <w:right w:w="0" w:type="dxa"/>
            </w:tcMar>
            <w:vAlign w:val="bottom"/>
          </w:tcPr>
          <w:p w:rsidR="00257C05" w:rsidRDefault="00257C05">
            <w:pPr>
              <w:keepNext/>
              <w:keepLines/>
              <w:spacing w:before="40" w:after="40"/>
            </w:pPr>
          </w:p>
        </w:tc>
        <w:tc>
          <w:tcPr>
            <w:tcW w:w="920" w:type="dxa"/>
            <w:shd w:val="clear" w:color="auto" w:fill="CCEEFF"/>
            <w:tcMar>
              <w:left w:w="60" w:type="dxa"/>
              <w:right w:w="60" w:type="dxa"/>
            </w:tcMar>
            <w:vAlign w:val="bottom"/>
          </w:tcPr>
          <w:p w:rsidR="00257C05" w:rsidRDefault="00737093">
            <w:pPr>
              <w:keepNext/>
              <w:keepLines/>
              <w:spacing w:before="40" w:after="40"/>
              <w:jc w:val="center"/>
            </w:pPr>
            <w:r>
              <w:rPr>
                <w:color w:val="000000"/>
              </w:rPr>
              <w:t>825</w:t>
            </w:r>
          </w:p>
        </w:tc>
        <w:tc>
          <w:tcPr>
            <w:tcW w:w="80" w:type="dxa"/>
            <w:shd w:val="clear" w:color="auto" w:fill="CCEEFF"/>
            <w:tcMar>
              <w:left w:w="0" w:type="dxa"/>
              <w:right w:w="0" w:type="dxa"/>
            </w:tcMar>
            <w:vAlign w:val="bottom"/>
          </w:tcPr>
          <w:p w:rsidR="00257C05" w:rsidRDefault="00257C05">
            <w:pPr>
              <w:keepNext/>
              <w:keepLines/>
              <w:spacing w:before="40" w:after="40"/>
            </w:pPr>
          </w:p>
        </w:tc>
        <w:tc>
          <w:tcPr>
            <w:tcW w:w="860" w:type="dxa"/>
            <w:shd w:val="clear" w:color="auto" w:fill="CCEEFF"/>
            <w:tcMar>
              <w:left w:w="60" w:type="dxa"/>
              <w:right w:w="60" w:type="dxa"/>
            </w:tcMar>
            <w:vAlign w:val="bottom"/>
          </w:tcPr>
          <w:p w:rsidR="00257C05" w:rsidRDefault="00737093">
            <w:pPr>
              <w:keepNext/>
              <w:keepLines/>
              <w:spacing w:before="40" w:after="40"/>
              <w:jc w:val="center"/>
            </w:pPr>
            <w:r>
              <w:rPr>
                <w:color w:val="000000"/>
              </w:rPr>
              <w:t>774</w:t>
            </w:r>
          </w:p>
        </w:tc>
        <w:tc>
          <w:tcPr>
            <w:tcW w:w="80" w:type="dxa"/>
            <w:shd w:val="clear" w:color="auto" w:fill="CCEEFF"/>
            <w:tcMar>
              <w:left w:w="60" w:type="dxa"/>
              <w:right w:w="0" w:type="dxa"/>
            </w:tcMar>
            <w:vAlign w:val="bottom"/>
          </w:tcPr>
          <w:p w:rsidR="00257C05" w:rsidRDefault="00257C05">
            <w:pPr>
              <w:keepNext/>
              <w:keepLines/>
              <w:spacing w:before="40" w:after="40"/>
            </w:pPr>
          </w:p>
        </w:tc>
        <w:tc>
          <w:tcPr>
            <w:tcW w:w="900" w:type="dxa"/>
            <w:shd w:val="clear" w:color="auto" w:fill="CCEEFF"/>
            <w:tcMar>
              <w:left w:w="60" w:type="dxa"/>
              <w:right w:w="60" w:type="dxa"/>
            </w:tcMar>
            <w:vAlign w:val="bottom"/>
          </w:tcPr>
          <w:p w:rsidR="00257C05" w:rsidRDefault="00737093">
            <w:pPr>
              <w:keepNext/>
              <w:keepLines/>
              <w:spacing w:before="40" w:after="40"/>
              <w:jc w:val="center"/>
            </w:pPr>
            <w:r>
              <w:rPr>
                <w:color w:val="000000"/>
              </w:rPr>
              <w:t>6.6%</w:t>
            </w:r>
          </w:p>
        </w:tc>
      </w:tr>
      <w:tr w:rsidR="00257C05">
        <w:trPr>
          <w:trHeight w:hRule="exact" w:val="300"/>
          <w:jc w:val="center"/>
        </w:trPr>
        <w:tc>
          <w:tcPr>
            <w:tcW w:w="4400" w:type="dxa"/>
            <w:tcMar>
              <w:left w:w="60" w:type="dxa"/>
              <w:right w:w="40" w:type="dxa"/>
            </w:tcMar>
            <w:vAlign w:val="bottom"/>
          </w:tcPr>
          <w:p w:rsidR="00257C05" w:rsidRDefault="00737093">
            <w:pPr>
              <w:keepNext/>
              <w:keepLines/>
              <w:spacing w:before="40" w:after="40"/>
            </w:pPr>
            <w:r>
              <w:rPr>
                <w:color w:val="000000"/>
              </w:rPr>
              <w:t>Reportable segment equipment rentals gross margin</w:t>
            </w:r>
          </w:p>
        </w:tc>
        <w:tc>
          <w:tcPr>
            <w:tcW w:w="940" w:type="dxa"/>
            <w:tcMar>
              <w:left w:w="60" w:type="dxa"/>
              <w:right w:w="60" w:type="dxa"/>
            </w:tcMar>
            <w:vAlign w:val="bottom"/>
          </w:tcPr>
          <w:p w:rsidR="00257C05" w:rsidRDefault="00737093">
            <w:pPr>
              <w:keepNext/>
              <w:keepLines/>
              <w:spacing w:before="40" w:after="40"/>
              <w:jc w:val="center"/>
            </w:pPr>
            <w:r>
              <w:rPr>
                <w:color w:val="000000"/>
              </w:rPr>
              <w:t>40.7%</w:t>
            </w:r>
          </w:p>
        </w:tc>
        <w:tc>
          <w:tcPr>
            <w:tcW w:w="80" w:type="dxa"/>
            <w:tcMar>
              <w:left w:w="0" w:type="dxa"/>
              <w:right w:w="0" w:type="dxa"/>
            </w:tcMar>
            <w:vAlign w:val="bottom"/>
          </w:tcPr>
          <w:p w:rsidR="00257C05" w:rsidRDefault="00257C05">
            <w:pPr>
              <w:keepNext/>
              <w:keepLines/>
              <w:spacing w:before="40" w:after="40"/>
            </w:pPr>
          </w:p>
        </w:tc>
        <w:tc>
          <w:tcPr>
            <w:tcW w:w="800" w:type="dxa"/>
            <w:tcMar>
              <w:left w:w="60" w:type="dxa"/>
              <w:right w:w="60" w:type="dxa"/>
            </w:tcMar>
            <w:vAlign w:val="bottom"/>
          </w:tcPr>
          <w:p w:rsidR="00257C05" w:rsidRDefault="00737093">
            <w:pPr>
              <w:keepNext/>
              <w:keepLines/>
              <w:spacing w:before="40" w:after="40"/>
              <w:jc w:val="center"/>
            </w:pPr>
            <w:r>
              <w:rPr>
                <w:color w:val="000000"/>
              </w:rPr>
              <w:t>41.1%</w:t>
            </w:r>
          </w:p>
        </w:tc>
        <w:tc>
          <w:tcPr>
            <w:tcW w:w="80" w:type="dxa"/>
            <w:tcMar>
              <w:left w:w="60" w:type="dxa"/>
              <w:right w:w="0" w:type="dxa"/>
            </w:tcMar>
            <w:vAlign w:val="bottom"/>
          </w:tcPr>
          <w:p w:rsidR="00257C05" w:rsidRDefault="00257C05">
            <w:pPr>
              <w:keepNext/>
              <w:keepLines/>
              <w:spacing w:before="40" w:after="40"/>
            </w:pPr>
          </w:p>
        </w:tc>
        <w:tc>
          <w:tcPr>
            <w:tcW w:w="960" w:type="dxa"/>
            <w:tcMar>
              <w:left w:w="60" w:type="dxa"/>
              <w:right w:w="60" w:type="dxa"/>
            </w:tcMar>
            <w:vAlign w:val="bottom"/>
          </w:tcPr>
          <w:p w:rsidR="00257C05" w:rsidRDefault="00737093">
            <w:pPr>
              <w:keepNext/>
              <w:keepLines/>
              <w:spacing w:before="40" w:after="40"/>
              <w:jc w:val="center"/>
            </w:pPr>
            <w:r>
              <w:rPr>
                <w:color w:val="000000"/>
              </w:rPr>
              <w:t>(40) bps</w:t>
            </w:r>
          </w:p>
        </w:tc>
        <w:tc>
          <w:tcPr>
            <w:tcW w:w="140" w:type="dxa"/>
            <w:tcMar>
              <w:left w:w="60" w:type="dxa"/>
              <w:right w:w="0" w:type="dxa"/>
            </w:tcMar>
            <w:vAlign w:val="bottom"/>
          </w:tcPr>
          <w:p w:rsidR="00257C05" w:rsidRDefault="00257C05">
            <w:pPr>
              <w:keepNext/>
              <w:keepLines/>
              <w:spacing w:before="40" w:after="40"/>
            </w:pPr>
          </w:p>
        </w:tc>
        <w:tc>
          <w:tcPr>
            <w:tcW w:w="920" w:type="dxa"/>
            <w:tcMar>
              <w:left w:w="60" w:type="dxa"/>
              <w:right w:w="60" w:type="dxa"/>
            </w:tcMar>
            <w:vAlign w:val="bottom"/>
          </w:tcPr>
          <w:p w:rsidR="00257C05" w:rsidRDefault="00737093">
            <w:pPr>
              <w:keepNext/>
              <w:keepLines/>
              <w:spacing w:before="40" w:after="40"/>
              <w:jc w:val="center"/>
            </w:pPr>
            <w:r>
              <w:rPr>
                <w:color w:val="000000"/>
              </w:rPr>
              <w:t>38.9%</w:t>
            </w:r>
          </w:p>
        </w:tc>
        <w:tc>
          <w:tcPr>
            <w:tcW w:w="80" w:type="dxa"/>
            <w:tcMar>
              <w:left w:w="0" w:type="dxa"/>
              <w:right w:w="0" w:type="dxa"/>
            </w:tcMar>
            <w:vAlign w:val="bottom"/>
          </w:tcPr>
          <w:p w:rsidR="00257C05" w:rsidRDefault="00257C05">
            <w:pPr>
              <w:keepNext/>
              <w:keepLines/>
              <w:spacing w:before="40" w:after="40"/>
            </w:pPr>
          </w:p>
        </w:tc>
        <w:tc>
          <w:tcPr>
            <w:tcW w:w="860" w:type="dxa"/>
            <w:tcMar>
              <w:left w:w="60" w:type="dxa"/>
              <w:right w:w="60" w:type="dxa"/>
            </w:tcMar>
            <w:vAlign w:val="bottom"/>
          </w:tcPr>
          <w:p w:rsidR="00257C05" w:rsidRDefault="00737093">
            <w:pPr>
              <w:keepNext/>
              <w:keepLines/>
              <w:spacing w:before="40" w:after="40"/>
              <w:jc w:val="center"/>
            </w:pPr>
            <w:r>
              <w:rPr>
                <w:color w:val="000000"/>
              </w:rPr>
              <w:t>39.3%</w:t>
            </w:r>
          </w:p>
        </w:tc>
        <w:tc>
          <w:tcPr>
            <w:tcW w:w="80" w:type="dxa"/>
            <w:tcMar>
              <w:left w:w="60" w:type="dxa"/>
              <w:right w:w="0" w:type="dxa"/>
            </w:tcMar>
            <w:vAlign w:val="bottom"/>
          </w:tcPr>
          <w:p w:rsidR="00257C05" w:rsidRDefault="00257C05">
            <w:pPr>
              <w:keepNext/>
              <w:keepLines/>
              <w:spacing w:before="40" w:after="40"/>
            </w:pPr>
          </w:p>
        </w:tc>
        <w:tc>
          <w:tcPr>
            <w:tcW w:w="900" w:type="dxa"/>
            <w:tcMar>
              <w:left w:w="60" w:type="dxa"/>
              <w:right w:w="60" w:type="dxa"/>
            </w:tcMar>
            <w:vAlign w:val="bottom"/>
          </w:tcPr>
          <w:p w:rsidR="00257C05" w:rsidRDefault="00737093">
            <w:pPr>
              <w:keepNext/>
              <w:keepLines/>
              <w:spacing w:before="40" w:after="40"/>
              <w:jc w:val="center"/>
            </w:pPr>
            <w:r>
              <w:rPr>
                <w:color w:val="000000"/>
              </w:rPr>
              <w:t>(40) bps</w:t>
            </w:r>
          </w:p>
        </w:tc>
      </w:tr>
      <w:tr w:rsidR="00257C05">
        <w:trPr>
          <w:trHeight w:hRule="exact" w:val="280"/>
          <w:jc w:val="center"/>
        </w:trPr>
        <w:tc>
          <w:tcPr>
            <w:tcW w:w="4400" w:type="dxa"/>
            <w:shd w:val="clear" w:color="auto" w:fill="CCEEFF"/>
            <w:tcMar>
              <w:left w:w="60" w:type="dxa"/>
              <w:right w:w="40" w:type="dxa"/>
            </w:tcMar>
            <w:vAlign w:val="bottom"/>
          </w:tcPr>
          <w:p w:rsidR="00257C05" w:rsidRDefault="00737093">
            <w:pPr>
              <w:keepNext/>
              <w:keepLines/>
              <w:spacing w:before="40" w:after="40"/>
              <w:rPr>
                <w:b/>
              </w:rPr>
            </w:pPr>
            <w:r>
              <w:rPr>
                <w:b/>
                <w:color w:val="000000"/>
              </w:rPr>
              <w:t>Trench, Power and Pump</w:t>
            </w:r>
          </w:p>
        </w:tc>
        <w:tc>
          <w:tcPr>
            <w:tcW w:w="940" w:type="dxa"/>
            <w:shd w:val="clear" w:color="auto" w:fill="CCEEFF"/>
            <w:tcMar>
              <w:left w:w="60" w:type="dxa"/>
              <w:right w:w="60" w:type="dxa"/>
            </w:tcMar>
            <w:vAlign w:val="bottom"/>
          </w:tcPr>
          <w:p w:rsidR="00257C05" w:rsidRDefault="00257C05">
            <w:pPr>
              <w:keepNext/>
              <w:keepLines/>
              <w:spacing w:before="40" w:after="40"/>
            </w:pPr>
          </w:p>
        </w:tc>
        <w:tc>
          <w:tcPr>
            <w:tcW w:w="80" w:type="dxa"/>
            <w:shd w:val="clear" w:color="auto" w:fill="CCEEFF"/>
            <w:tcMar>
              <w:left w:w="0" w:type="dxa"/>
              <w:right w:w="0" w:type="dxa"/>
            </w:tcMar>
            <w:vAlign w:val="bottom"/>
          </w:tcPr>
          <w:p w:rsidR="00257C05" w:rsidRDefault="00257C05">
            <w:pPr>
              <w:keepNext/>
              <w:keepLines/>
              <w:spacing w:before="40" w:after="40"/>
            </w:pPr>
          </w:p>
        </w:tc>
        <w:tc>
          <w:tcPr>
            <w:tcW w:w="800" w:type="dxa"/>
            <w:shd w:val="clear" w:color="auto" w:fill="CCEEFF"/>
            <w:tcMar>
              <w:left w:w="60" w:type="dxa"/>
              <w:right w:w="60" w:type="dxa"/>
            </w:tcMar>
            <w:vAlign w:val="bottom"/>
          </w:tcPr>
          <w:p w:rsidR="00257C05" w:rsidRDefault="00257C05">
            <w:pPr>
              <w:keepNext/>
              <w:keepLines/>
              <w:spacing w:before="40" w:after="40"/>
            </w:pPr>
          </w:p>
        </w:tc>
        <w:tc>
          <w:tcPr>
            <w:tcW w:w="80" w:type="dxa"/>
            <w:shd w:val="clear" w:color="auto" w:fill="CCEEFF"/>
            <w:tcMar>
              <w:left w:w="60" w:type="dxa"/>
              <w:right w:w="0" w:type="dxa"/>
            </w:tcMar>
            <w:vAlign w:val="bottom"/>
          </w:tcPr>
          <w:p w:rsidR="00257C05" w:rsidRDefault="00257C05">
            <w:pPr>
              <w:keepNext/>
              <w:keepLines/>
              <w:spacing w:before="40" w:after="40"/>
            </w:pPr>
          </w:p>
        </w:tc>
        <w:tc>
          <w:tcPr>
            <w:tcW w:w="960" w:type="dxa"/>
            <w:shd w:val="clear" w:color="auto" w:fill="CCEEFF"/>
            <w:tcMar>
              <w:left w:w="60" w:type="dxa"/>
              <w:right w:w="60" w:type="dxa"/>
            </w:tcMar>
            <w:vAlign w:val="bottom"/>
          </w:tcPr>
          <w:p w:rsidR="00257C05" w:rsidRDefault="00257C05">
            <w:pPr>
              <w:keepNext/>
              <w:keepLines/>
              <w:spacing w:before="40" w:after="40"/>
            </w:pPr>
          </w:p>
        </w:tc>
        <w:tc>
          <w:tcPr>
            <w:tcW w:w="140" w:type="dxa"/>
            <w:shd w:val="clear" w:color="auto" w:fill="CCEEFF"/>
            <w:tcMar>
              <w:left w:w="60" w:type="dxa"/>
              <w:right w:w="0" w:type="dxa"/>
            </w:tcMar>
            <w:vAlign w:val="bottom"/>
          </w:tcPr>
          <w:p w:rsidR="00257C05" w:rsidRDefault="00257C05">
            <w:pPr>
              <w:keepNext/>
              <w:keepLines/>
              <w:spacing w:before="40" w:after="40"/>
            </w:pPr>
          </w:p>
        </w:tc>
        <w:tc>
          <w:tcPr>
            <w:tcW w:w="920" w:type="dxa"/>
            <w:shd w:val="clear" w:color="auto" w:fill="CCEEFF"/>
            <w:tcMar>
              <w:left w:w="60" w:type="dxa"/>
              <w:right w:w="60" w:type="dxa"/>
            </w:tcMar>
            <w:vAlign w:val="bottom"/>
          </w:tcPr>
          <w:p w:rsidR="00257C05" w:rsidRDefault="00257C05">
            <w:pPr>
              <w:keepNext/>
              <w:keepLines/>
              <w:spacing w:before="40" w:after="40"/>
            </w:pPr>
          </w:p>
        </w:tc>
        <w:tc>
          <w:tcPr>
            <w:tcW w:w="80" w:type="dxa"/>
            <w:shd w:val="clear" w:color="auto" w:fill="CCEEFF"/>
            <w:tcMar>
              <w:left w:w="0" w:type="dxa"/>
              <w:right w:w="0" w:type="dxa"/>
            </w:tcMar>
            <w:vAlign w:val="bottom"/>
          </w:tcPr>
          <w:p w:rsidR="00257C05" w:rsidRDefault="00257C05">
            <w:pPr>
              <w:keepNext/>
              <w:keepLines/>
              <w:spacing w:before="40" w:after="40"/>
            </w:pPr>
          </w:p>
        </w:tc>
        <w:tc>
          <w:tcPr>
            <w:tcW w:w="860" w:type="dxa"/>
            <w:shd w:val="clear" w:color="auto" w:fill="CCEEFF"/>
            <w:tcMar>
              <w:left w:w="60" w:type="dxa"/>
              <w:right w:w="60" w:type="dxa"/>
            </w:tcMar>
            <w:vAlign w:val="bottom"/>
          </w:tcPr>
          <w:p w:rsidR="00257C05" w:rsidRDefault="00257C05">
            <w:pPr>
              <w:keepNext/>
              <w:keepLines/>
              <w:spacing w:before="40" w:after="40"/>
            </w:pPr>
          </w:p>
        </w:tc>
        <w:tc>
          <w:tcPr>
            <w:tcW w:w="80" w:type="dxa"/>
            <w:shd w:val="clear" w:color="auto" w:fill="CCEEFF"/>
            <w:tcMar>
              <w:left w:w="60" w:type="dxa"/>
              <w:right w:w="0" w:type="dxa"/>
            </w:tcMar>
            <w:vAlign w:val="bottom"/>
          </w:tcPr>
          <w:p w:rsidR="00257C05" w:rsidRDefault="00257C05">
            <w:pPr>
              <w:keepNext/>
              <w:keepLines/>
              <w:spacing w:before="40" w:after="40"/>
            </w:pPr>
          </w:p>
        </w:tc>
        <w:tc>
          <w:tcPr>
            <w:tcW w:w="900" w:type="dxa"/>
            <w:shd w:val="clear" w:color="auto" w:fill="CCEEFF"/>
            <w:tcMar>
              <w:left w:w="60" w:type="dxa"/>
              <w:right w:w="60" w:type="dxa"/>
            </w:tcMar>
            <w:vAlign w:val="bottom"/>
          </w:tcPr>
          <w:p w:rsidR="00257C05" w:rsidRDefault="00257C05">
            <w:pPr>
              <w:keepNext/>
              <w:keepLines/>
              <w:spacing w:before="40" w:after="40"/>
            </w:pPr>
          </w:p>
        </w:tc>
      </w:tr>
      <w:tr w:rsidR="00257C05">
        <w:trPr>
          <w:trHeight w:hRule="exact" w:val="300"/>
          <w:jc w:val="center"/>
        </w:trPr>
        <w:tc>
          <w:tcPr>
            <w:tcW w:w="4400" w:type="dxa"/>
            <w:tcMar>
              <w:left w:w="60" w:type="dxa"/>
              <w:right w:w="40" w:type="dxa"/>
            </w:tcMar>
            <w:vAlign w:val="bottom"/>
          </w:tcPr>
          <w:p w:rsidR="00257C05" w:rsidRDefault="00737093">
            <w:pPr>
              <w:keepNext/>
              <w:keepLines/>
              <w:spacing w:before="40" w:after="40"/>
            </w:pPr>
            <w:r>
              <w:rPr>
                <w:color w:val="000000"/>
              </w:rPr>
              <w:t>Reportable segment equipment rentals revenue</w:t>
            </w:r>
          </w:p>
        </w:tc>
        <w:tc>
          <w:tcPr>
            <w:tcW w:w="940" w:type="dxa"/>
            <w:tcMar>
              <w:left w:w="60" w:type="dxa"/>
              <w:right w:w="60" w:type="dxa"/>
            </w:tcMar>
            <w:vAlign w:val="bottom"/>
          </w:tcPr>
          <w:p w:rsidR="00257C05" w:rsidRDefault="00737093">
            <w:pPr>
              <w:keepNext/>
              <w:keepLines/>
              <w:spacing w:before="40" w:after="40"/>
              <w:jc w:val="center"/>
            </w:pPr>
            <w:r>
              <w:rPr>
                <w:color w:val="000000"/>
              </w:rPr>
              <w:t>$224</w:t>
            </w:r>
          </w:p>
        </w:tc>
        <w:tc>
          <w:tcPr>
            <w:tcW w:w="80" w:type="dxa"/>
            <w:tcMar>
              <w:left w:w="0" w:type="dxa"/>
              <w:right w:w="0" w:type="dxa"/>
            </w:tcMar>
            <w:vAlign w:val="bottom"/>
          </w:tcPr>
          <w:p w:rsidR="00257C05" w:rsidRDefault="00257C05">
            <w:pPr>
              <w:keepNext/>
              <w:keepLines/>
              <w:spacing w:before="40" w:after="40"/>
            </w:pPr>
          </w:p>
        </w:tc>
        <w:tc>
          <w:tcPr>
            <w:tcW w:w="800" w:type="dxa"/>
            <w:tcMar>
              <w:left w:w="60" w:type="dxa"/>
              <w:right w:w="60" w:type="dxa"/>
            </w:tcMar>
            <w:vAlign w:val="bottom"/>
          </w:tcPr>
          <w:p w:rsidR="00257C05" w:rsidRDefault="00737093">
            <w:pPr>
              <w:keepNext/>
              <w:keepLines/>
              <w:spacing w:before="40" w:after="40"/>
              <w:jc w:val="center"/>
            </w:pPr>
            <w:r>
              <w:rPr>
                <w:color w:val="000000"/>
              </w:rPr>
              <w:t>$189</w:t>
            </w:r>
          </w:p>
        </w:tc>
        <w:tc>
          <w:tcPr>
            <w:tcW w:w="80" w:type="dxa"/>
            <w:tcMar>
              <w:left w:w="60" w:type="dxa"/>
              <w:right w:w="0" w:type="dxa"/>
            </w:tcMar>
            <w:vAlign w:val="bottom"/>
          </w:tcPr>
          <w:p w:rsidR="00257C05" w:rsidRDefault="00257C05">
            <w:pPr>
              <w:keepNext/>
              <w:keepLines/>
              <w:spacing w:before="40" w:after="40"/>
            </w:pPr>
          </w:p>
        </w:tc>
        <w:tc>
          <w:tcPr>
            <w:tcW w:w="960" w:type="dxa"/>
            <w:tcMar>
              <w:left w:w="60" w:type="dxa"/>
              <w:right w:w="60" w:type="dxa"/>
            </w:tcMar>
            <w:vAlign w:val="bottom"/>
          </w:tcPr>
          <w:p w:rsidR="00257C05" w:rsidRDefault="00737093">
            <w:pPr>
              <w:keepNext/>
              <w:keepLines/>
              <w:spacing w:before="40" w:after="40"/>
              <w:jc w:val="center"/>
            </w:pPr>
            <w:r>
              <w:rPr>
                <w:color w:val="000000"/>
              </w:rPr>
              <w:t>18.5%</w:t>
            </w:r>
          </w:p>
        </w:tc>
        <w:tc>
          <w:tcPr>
            <w:tcW w:w="140" w:type="dxa"/>
            <w:tcMar>
              <w:left w:w="60" w:type="dxa"/>
              <w:right w:w="0" w:type="dxa"/>
            </w:tcMar>
            <w:vAlign w:val="bottom"/>
          </w:tcPr>
          <w:p w:rsidR="00257C05" w:rsidRDefault="00257C05">
            <w:pPr>
              <w:keepNext/>
              <w:keepLines/>
              <w:spacing w:before="40" w:after="40"/>
            </w:pPr>
          </w:p>
        </w:tc>
        <w:tc>
          <w:tcPr>
            <w:tcW w:w="920" w:type="dxa"/>
            <w:tcMar>
              <w:left w:w="60" w:type="dxa"/>
              <w:right w:w="60" w:type="dxa"/>
            </w:tcMar>
            <w:vAlign w:val="bottom"/>
          </w:tcPr>
          <w:p w:rsidR="00257C05" w:rsidRDefault="00737093">
            <w:pPr>
              <w:keepNext/>
              <w:keepLines/>
              <w:spacing w:before="40" w:after="40"/>
              <w:jc w:val="center"/>
            </w:pPr>
            <w:r>
              <w:rPr>
                <w:color w:val="000000"/>
              </w:rPr>
              <w:t>$413</w:t>
            </w:r>
          </w:p>
        </w:tc>
        <w:tc>
          <w:tcPr>
            <w:tcW w:w="80" w:type="dxa"/>
            <w:tcMar>
              <w:left w:w="0" w:type="dxa"/>
              <w:right w:w="0" w:type="dxa"/>
            </w:tcMar>
            <w:vAlign w:val="bottom"/>
          </w:tcPr>
          <w:p w:rsidR="00257C05" w:rsidRDefault="00257C05">
            <w:pPr>
              <w:keepNext/>
              <w:keepLines/>
              <w:spacing w:before="40" w:after="40"/>
            </w:pPr>
          </w:p>
        </w:tc>
        <w:tc>
          <w:tcPr>
            <w:tcW w:w="860" w:type="dxa"/>
            <w:tcMar>
              <w:left w:w="60" w:type="dxa"/>
              <w:right w:w="60" w:type="dxa"/>
            </w:tcMar>
            <w:vAlign w:val="bottom"/>
          </w:tcPr>
          <w:p w:rsidR="00257C05" w:rsidRDefault="00737093">
            <w:pPr>
              <w:keepNext/>
              <w:keepLines/>
              <w:spacing w:before="40" w:after="40"/>
              <w:jc w:val="center"/>
            </w:pPr>
            <w:r>
              <w:rPr>
                <w:color w:val="000000"/>
              </w:rPr>
              <w:t>$351</w:t>
            </w:r>
          </w:p>
        </w:tc>
        <w:tc>
          <w:tcPr>
            <w:tcW w:w="80" w:type="dxa"/>
            <w:tcMar>
              <w:left w:w="60" w:type="dxa"/>
              <w:right w:w="0" w:type="dxa"/>
            </w:tcMar>
            <w:vAlign w:val="bottom"/>
          </w:tcPr>
          <w:p w:rsidR="00257C05" w:rsidRDefault="00257C05">
            <w:pPr>
              <w:keepNext/>
              <w:keepLines/>
              <w:spacing w:before="40" w:after="40"/>
            </w:pPr>
          </w:p>
        </w:tc>
        <w:tc>
          <w:tcPr>
            <w:tcW w:w="900" w:type="dxa"/>
            <w:tcMar>
              <w:left w:w="60" w:type="dxa"/>
              <w:right w:w="60" w:type="dxa"/>
            </w:tcMar>
            <w:vAlign w:val="bottom"/>
          </w:tcPr>
          <w:p w:rsidR="00257C05" w:rsidRDefault="00737093">
            <w:pPr>
              <w:keepNext/>
              <w:keepLines/>
              <w:spacing w:before="40" w:after="40"/>
              <w:jc w:val="center"/>
            </w:pPr>
            <w:r>
              <w:rPr>
                <w:color w:val="000000"/>
              </w:rPr>
              <w:t>17.7%</w:t>
            </w:r>
          </w:p>
        </w:tc>
      </w:tr>
      <w:tr w:rsidR="00257C05">
        <w:trPr>
          <w:trHeight w:hRule="exact" w:val="300"/>
          <w:jc w:val="center"/>
        </w:trPr>
        <w:tc>
          <w:tcPr>
            <w:tcW w:w="4400" w:type="dxa"/>
            <w:shd w:val="clear" w:color="auto" w:fill="CCEEFF"/>
            <w:tcMar>
              <w:left w:w="60" w:type="dxa"/>
              <w:right w:w="40" w:type="dxa"/>
            </w:tcMar>
            <w:vAlign w:val="bottom"/>
          </w:tcPr>
          <w:p w:rsidR="00257C05" w:rsidRDefault="00737093">
            <w:pPr>
              <w:keepNext/>
              <w:keepLines/>
              <w:spacing w:before="40" w:after="40"/>
            </w:pPr>
            <w:r>
              <w:rPr>
                <w:color w:val="000000"/>
              </w:rPr>
              <w:t>Reportable segment equipment rentals gross profit</w:t>
            </w:r>
          </w:p>
        </w:tc>
        <w:tc>
          <w:tcPr>
            <w:tcW w:w="940" w:type="dxa"/>
            <w:shd w:val="clear" w:color="auto" w:fill="CCEEFF"/>
            <w:tcMar>
              <w:left w:w="60" w:type="dxa"/>
              <w:right w:w="60" w:type="dxa"/>
            </w:tcMar>
            <w:vAlign w:val="bottom"/>
          </w:tcPr>
          <w:p w:rsidR="00257C05" w:rsidRDefault="00737093">
            <w:pPr>
              <w:keepNext/>
              <w:keepLines/>
              <w:spacing w:before="40" w:after="40"/>
              <w:jc w:val="center"/>
            </w:pPr>
            <w:r>
              <w:rPr>
                <w:color w:val="000000"/>
              </w:rPr>
              <w:t>111</w:t>
            </w:r>
          </w:p>
        </w:tc>
        <w:tc>
          <w:tcPr>
            <w:tcW w:w="80" w:type="dxa"/>
            <w:shd w:val="clear" w:color="auto" w:fill="CCEEFF"/>
            <w:tcMar>
              <w:left w:w="0" w:type="dxa"/>
              <w:right w:w="0" w:type="dxa"/>
            </w:tcMar>
            <w:vAlign w:val="bottom"/>
          </w:tcPr>
          <w:p w:rsidR="00257C05" w:rsidRDefault="00257C05">
            <w:pPr>
              <w:keepNext/>
              <w:keepLines/>
              <w:spacing w:before="40" w:after="40"/>
            </w:pPr>
          </w:p>
        </w:tc>
        <w:tc>
          <w:tcPr>
            <w:tcW w:w="800" w:type="dxa"/>
            <w:shd w:val="clear" w:color="auto" w:fill="CCEEFF"/>
            <w:tcMar>
              <w:left w:w="60" w:type="dxa"/>
              <w:right w:w="60" w:type="dxa"/>
            </w:tcMar>
            <w:vAlign w:val="bottom"/>
          </w:tcPr>
          <w:p w:rsidR="00257C05" w:rsidRDefault="00737093">
            <w:pPr>
              <w:keepNext/>
              <w:keepLines/>
              <w:spacing w:before="40" w:after="40"/>
              <w:jc w:val="center"/>
            </w:pPr>
            <w:r>
              <w:rPr>
                <w:color w:val="000000"/>
              </w:rPr>
              <w:t>89</w:t>
            </w:r>
          </w:p>
        </w:tc>
        <w:tc>
          <w:tcPr>
            <w:tcW w:w="80" w:type="dxa"/>
            <w:shd w:val="clear" w:color="auto" w:fill="CCEEFF"/>
            <w:tcMar>
              <w:left w:w="60" w:type="dxa"/>
              <w:right w:w="0" w:type="dxa"/>
            </w:tcMar>
            <w:vAlign w:val="bottom"/>
          </w:tcPr>
          <w:p w:rsidR="00257C05" w:rsidRDefault="00257C05">
            <w:pPr>
              <w:keepNext/>
              <w:keepLines/>
              <w:spacing w:before="40" w:after="40"/>
            </w:pPr>
          </w:p>
        </w:tc>
        <w:tc>
          <w:tcPr>
            <w:tcW w:w="960" w:type="dxa"/>
            <w:shd w:val="clear" w:color="auto" w:fill="CCEEFF"/>
            <w:tcMar>
              <w:left w:w="60" w:type="dxa"/>
              <w:right w:w="60" w:type="dxa"/>
            </w:tcMar>
            <w:vAlign w:val="bottom"/>
          </w:tcPr>
          <w:p w:rsidR="00257C05" w:rsidRDefault="00737093">
            <w:pPr>
              <w:keepNext/>
              <w:keepLines/>
              <w:spacing w:before="40" w:after="40"/>
              <w:jc w:val="center"/>
            </w:pPr>
            <w:r>
              <w:rPr>
                <w:color w:val="000000"/>
              </w:rPr>
              <w:t>24.7%</w:t>
            </w:r>
          </w:p>
        </w:tc>
        <w:tc>
          <w:tcPr>
            <w:tcW w:w="140" w:type="dxa"/>
            <w:shd w:val="clear" w:color="auto" w:fill="CCEEFF"/>
            <w:tcMar>
              <w:left w:w="60" w:type="dxa"/>
              <w:right w:w="0" w:type="dxa"/>
            </w:tcMar>
            <w:vAlign w:val="bottom"/>
          </w:tcPr>
          <w:p w:rsidR="00257C05" w:rsidRDefault="00257C05">
            <w:pPr>
              <w:keepNext/>
              <w:keepLines/>
              <w:spacing w:before="40" w:after="40"/>
            </w:pPr>
          </w:p>
        </w:tc>
        <w:tc>
          <w:tcPr>
            <w:tcW w:w="920" w:type="dxa"/>
            <w:shd w:val="clear" w:color="auto" w:fill="CCEEFF"/>
            <w:tcMar>
              <w:left w:w="60" w:type="dxa"/>
              <w:right w:w="60" w:type="dxa"/>
            </w:tcMar>
            <w:vAlign w:val="bottom"/>
          </w:tcPr>
          <w:p w:rsidR="00257C05" w:rsidRDefault="00737093">
            <w:pPr>
              <w:keepNext/>
              <w:keepLines/>
              <w:spacing w:before="40" w:after="40"/>
              <w:jc w:val="center"/>
            </w:pPr>
            <w:r>
              <w:rPr>
                <w:color w:val="000000"/>
              </w:rPr>
              <w:t>195</w:t>
            </w:r>
          </w:p>
        </w:tc>
        <w:tc>
          <w:tcPr>
            <w:tcW w:w="80" w:type="dxa"/>
            <w:shd w:val="clear" w:color="auto" w:fill="CCEEFF"/>
            <w:tcMar>
              <w:left w:w="0" w:type="dxa"/>
              <w:right w:w="0" w:type="dxa"/>
            </w:tcMar>
            <w:vAlign w:val="bottom"/>
          </w:tcPr>
          <w:p w:rsidR="00257C05" w:rsidRDefault="00257C05">
            <w:pPr>
              <w:keepNext/>
              <w:keepLines/>
              <w:spacing w:before="40" w:after="40"/>
            </w:pPr>
          </w:p>
        </w:tc>
        <w:tc>
          <w:tcPr>
            <w:tcW w:w="860" w:type="dxa"/>
            <w:shd w:val="clear" w:color="auto" w:fill="CCEEFF"/>
            <w:tcMar>
              <w:left w:w="60" w:type="dxa"/>
              <w:right w:w="60" w:type="dxa"/>
            </w:tcMar>
            <w:vAlign w:val="bottom"/>
          </w:tcPr>
          <w:p w:rsidR="00257C05" w:rsidRDefault="00737093">
            <w:pPr>
              <w:keepNext/>
              <w:keepLines/>
              <w:spacing w:before="40" w:after="40"/>
              <w:jc w:val="center"/>
            </w:pPr>
            <w:r>
              <w:rPr>
                <w:color w:val="000000"/>
              </w:rPr>
              <w:t>157</w:t>
            </w:r>
          </w:p>
        </w:tc>
        <w:tc>
          <w:tcPr>
            <w:tcW w:w="80" w:type="dxa"/>
            <w:shd w:val="clear" w:color="auto" w:fill="CCEEFF"/>
            <w:tcMar>
              <w:left w:w="60" w:type="dxa"/>
              <w:right w:w="0" w:type="dxa"/>
            </w:tcMar>
            <w:vAlign w:val="bottom"/>
          </w:tcPr>
          <w:p w:rsidR="00257C05" w:rsidRDefault="00257C05">
            <w:pPr>
              <w:keepNext/>
              <w:keepLines/>
              <w:spacing w:before="40" w:after="40"/>
            </w:pPr>
          </w:p>
        </w:tc>
        <w:tc>
          <w:tcPr>
            <w:tcW w:w="900" w:type="dxa"/>
            <w:shd w:val="clear" w:color="auto" w:fill="CCEEFF"/>
            <w:tcMar>
              <w:left w:w="60" w:type="dxa"/>
              <w:right w:w="60" w:type="dxa"/>
            </w:tcMar>
            <w:vAlign w:val="bottom"/>
          </w:tcPr>
          <w:p w:rsidR="00257C05" w:rsidRDefault="00737093">
            <w:pPr>
              <w:keepNext/>
              <w:keepLines/>
              <w:spacing w:before="40" w:after="40"/>
              <w:jc w:val="center"/>
            </w:pPr>
            <w:r>
              <w:rPr>
                <w:color w:val="000000"/>
              </w:rPr>
              <w:t>24.2%</w:t>
            </w:r>
          </w:p>
        </w:tc>
      </w:tr>
      <w:tr w:rsidR="00257C05">
        <w:trPr>
          <w:trHeight w:hRule="exact" w:val="300"/>
          <w:jc w:val="center"/>
        </w:trPr>
        <w:tc>
          <w:tcPr>
            <w:tcW w:w="4400" w:type="dxa"/>
            <w:tcMar>
              <w:left w:w="60" w:type="dxa"/>
              <w:right w:w="40" w:type="dxa"/>
            </w:tcMar>
            <w:vAlign w:val="bottom"/>
          </w:tcPr>
          <w:p w:rsidR="00257C05" w:rsidRDefault="00737093">
            <w:pPr>
              <w:keepNext/>
              <w:keepLines/>
              <w:spacing w:before="40" w:after="40"/>
            </w:pPr>
            <w:r>
              <w:rPr>
                <w:color w:val="000000"/>
              </w:rPr>
              <w:t>Reportable segment equipment rentals gross margin</w:t>
            </w:r>
          </w:p>
        </w:tc>
        <w:tc>
          <w:tcPr>
            <w:tcW w:w="940" w:type="dxa"/>
            <w:tcMar>
              <w:left w:w="60" w:type="dxa"/>
              <w:right w:w="60" w:type="dxa"/>
            </w:tcMar>
            <w:vAlign w:val="bottom"/>
          </w:tcPr>
          <w:p w:rsidR="00257C05" w:rsidRDefault="00737093">
            <w:pPr>
              <w:keepNext/>
              <w:keepLines/>
              <w:spacing w:before="40" w:after="40"/>
              <w:jc w:val="center"/>
            </w:pPr>
            <w:r>
              <w:rPr>
                <w:color w:val="000000"/>
              </w:rPr>
              <w:t>49.6%</w:t>
            </w:r>
          </w:p>
        </w:tc>
        <w:tc>
          <w:tcPr>
            <w:tcW w:w="80" w:type="dxa"/>
            <w:tcMar>
              <w:left w:w="0" w:type="dxa"/>
              <w:right w:w="0" w:type="dxa"/>
            </w:tcMar>
            <w:vAlign w:val="bottom"/>
          </w:tcPr>
          <w:p w:rsidR="00257C05" w:rsidRDefault="00257C05">
            <w:pPr>
              <w:keepNext/>
              <w:keepLines/>
              <w:spacing w:before="40" w:after="40"/>
            </w:pPr>
          </w:p>
        </w:tc>
        <w:tc>
          <w:tcPr>
            <w:tcW w:w="800" w:type="dxa"/>
            <w:tcMar>
              <w:left w:w="60" w:type="dxa"/>
              <w:right w:w="60" w:type="dxa"/>
            </w:tcMar>
            <w:vAlign w:val="bottom"/>
          </w:tcPr>
          <w:p w:rsidR="00257C05" w:rsidRDefault="00737093">
            <w:pPr>
              <w:keepNext/>
              <w:keepLines/>
              <w:spacing w:before="40" w:after="40"/>
              <w:jc w:val="center"/>
            </w:pPr>
            <w:r>
              <w:rPr>
                <w:color w:val="000000"/>
              </w:rPr>
              <w:t>47.1%</w:t>
            </w:r>
          </w:p>
        </w:tc>
        <w:tc>
          <w:tcPr>
            <w:tcW w:w="80" w:type="dxa"/>
            <w:tcMar>
              <w:left w:w="60" w:type="dxa"/>
              <w:right w:w="0" w:type="dxa"/>
            </w:tcMar>
            <w:vAlign w:val="bottom"/>
          </w:tcPr>
          <w:p w:rsidR="00257C05" w:rsidRDefault="00257C05">
            <w:pPr>
              <w:keepNext/>
              <w:keepLines/>
              <w:spacing w:before="40" w:after="40"/>
            </w:pPr>
          </w:p>
        </w:tc>
        <w:tc>
          <w:tcPr>
            <w:tcW w:w="960" w:type="dxa"/>
            <w:tcMar>
              <w:left w:w="60" w:type="dxa"/>
              <w:right w:w="60" w:type="dxa"/>
            </w:tcMar>
            <w:vAlign w:val="bottom"/>
          </w:tcPr>
          <w:p w:rsidR="00257C05" w:rsidRDefault="00737093">
            <w:pPr>
              <w:keepNext/>
              <w:keepLines/>
              <w:spacing w:before="40" w:after="40"/>
              <w:jc w:val="center"/>
            </w:pPr>
            <w:r>
              <w:rPr>
                <w:color w:val="000000"/>
              </w:rPr>
              <w:t>250 bps</w:t>
            </w:r>
          </w:p>
        </w:tc>
        <w:tc>
          <w:tcPr>
            <w:tcW w:w="140" w:type="dxa"/>
            <w:tcMar>
              <w:left w:w="60" w:type="dxa"/>
              <w:right w:w="0" w:type="dxa"/>
            </w:tcMar>
            <w:vAlign w:val="bottom"/>
          </w:tcPr>
          <w:p w:rsidR="00257C05" w:rsidRDefault="00257C05">
            <w:pPr>
              <w:keepNext/>
              <w:keepLines/>
              <w:spacing w:before="40" w:after="40"/>
            </w:pPr>
          </w:p>
        </w:tc>
        <w:tc>
          <w:tcPr>
            <w:tcW w:w="920" w:type="dxa"/>
            <w:tcMar>
              <w:left w:w="60" w:type="dxa"/>
              <w:right w:w="60" w:type="dxa"/>
            </w:tcMar>
            <w:vAlign w:val="bottom"/>
          </w:tcPr>
          <w:p w:rsidR="00257C05" w:rsidRDefault="00737093">
            <w:pPr>
              <w:keepNext/>
              <w:keepLines/>
              <w:spacing w:before="40" w:after="40"/>
              <w:jc w:val="center"/>
            </w:pPr>
            <w:r>
              <w:rPr>
                <w:color w:val="000000"/>
              </w:rPr>
              <w:t>47.2%</w:t>
            </w:r>
          </w:p>
        </w:tc>
        <w:tc>
          <w:tcPr>
            <w:tcW w:w="80" w:type="dxa"/>
            <w:tcMar>
              <w:left w:w="0" w:type="dxa"/>
              <w:right w:w="0" w:type="dxa"/>
            </w:tcMar>
            <w:vAlign w:val="bottom"/>
          </w:tcPr>
          <w:p w:rsidR="00257C05" w:rsidRDefault="00257C05">
            <w:pPr>
              <w:keepNext/>
              <w:keepLines/>
              <w:spacing w:before="40" w:after="40"/>
            </w:pPr>
          </w:p>
        </w:tc>
        <w:tc>
          <w:tcPr>
            <w:tcW w:w="860" w:type="dxa"/>
            <w:tcMar>
              <w:left w:w="60" w:type="dxa"/>
              <w:right w:w="60" w:type="dxa"/>
            </w:tcMar>
            <w:vAlign w:val="bottom"/>
          </w:tcPr>
          <w:p w:rsidR="00257C05" w:rsidRDefault="00737093">
            <w:pPr>
              <w:keepNext/>
              <w:keepLines/>
              <w:spacing w:before="40" w:after="40"/>
              <w:jc w:val="center"/>
            </w:pPr>
            <w:r>
              <w:rPr>
                <w:color w:val="000000"/>
              </w:rPr>
              <w:t>44.7%</w:t>
            </w:r>
          </w:p>
        </w:tc>
        <w:tc>
          <w:tcPr>
            <w:tcW w:w="80" w:type="dxa"/>
            <w:tcMar>
              <w:left w:w="60" w:type="dxa"/>
              <w:right w:w="0" w:type="dxa"/>
            </w:tcMar>
            <w:vAlign w:val="bottom"/>
          </w:tcPr>
          <w:p w:rsidR="00257C05" w:rsidRDefault="00257C05">
            <w:pPr>
              <w:keepNext/>
              <w:keepLines/>
              <w:spacing w:before="40" w:after="40"/>
            </w:pPr>
          </w:p>
        </w:tc>
        <w:tc>
          <w:tcPr>
            <w:tcW w:w="900" w:type="dxa"/>
            <w:tcMar>
              <w:left w:w="60" w:type="dxa"/>
              <w:right w:w="60" w:type="dxa"/>
            </w:tcMar>
            <w:vAlign w:val="bottom"/>
          </w:tcPr>
          <w:p w:rsidR="00257C05" w:rsidRDefault="00737093">
            <w:pPr>
              <w:keepNext/>
              <w:keepLines/>
              <w:spacing w:before="40" w:after="40"/>
              <w:jc w:val="center"/>
            </w:pPr>
            <w:r>
              <w:rPr>
                <w:color w:val="000000"/>
              </w:rPr>
              <w:t>250 bps</w:t>
            </w:r>
          </w:p>
        </w:tc>
      </w:tr>
      <w:tr w:rsidR="00257C05">
        <w:trPr>
          <w:trHeight w:hRule="exact" w:val="280"/>
          <w:jc w:val="center"/>
        </w:trPr>
        <w:tc>
          <w:tcPr>
            <w:tcW w:w="4400" w:type="dxa"/>
            <w:shd w:val="clear" w:color="auto" w:fill="CCEEFF"/>
            <w:tcMar>
              <w:left w:w="60" w:type="dxa"/>
              <w:right w:w="40" w:type="dxa"/>
            </w:tcMar>
            <w:vAlign w:val="bottom"/>
          </w:tcPr>
          <w:p w:rsidR="00257C05" w:rsidRDefault="00737093">
            <w:pPr>
              <w:keepNext/>
              <w:keepLines/>
              <w:spacing w:before="40" w:after="40"/>
              <w:rPr>
                <w:b/>
              </w:rPr>
            </w:pPr>
            <w:r>
              <w:rPr>
                <w:b/>
                <w:color w:val="000000"/>
              </w:rPr>
              <w:t>Total United Rentals</w:t>
            </w:r>
          </w:p>
        </w:tc>
        <w:tc>
          <w:tcPr>
            <w:tcW w:w="940" w:type="dxa"/>
            <w:shd w:val="clear" w:color="auto" w:fill="CCEEFF"/>
            <w:tcMar>
              <w:left w:w="60" w:type="dxa"/>
              <w:right w:w="60" w:type="dxa"/>
            </w:tcMar>
            <w:vAlign w:val="bottom"/>
          </w:tcPr>
          <w:p w:rsidR="00257C05" w:rsidRDefault="00257C05">
            <w:pPr>
              <w:keepNext/>
              <w:keepLines/>
              <w:spacing w:before="40" w:after="40"/>
            </w:pPr>
          </w:p>
        </w:tc>
        <w:tc>
          <w:tcPr>
            <w:tcW w:w="80" w:type="dxa"/>
            <w:shd w:val="clear" w:color="auto" w:fill="CCEEFF"/>
            <w:tcMar>
              <w:left w:w="0" w:type="dxa"/>
              <w:right w:w="0" w:type="dxa"/>
            </w:tcMar>
            <w:vAlign w:val="bottom"/>
          </w:tcPr>
          <w:p w:rsidR="00257C05" w:rsidRDefault="00257C05">
            <w:pPr>
              <w:keepNext/>
              <w:keepLines/>
              <w:spacing w:before="40" w:after="40"/>
            </w:pPr>
          </w:p>
        </w:tc>
        <w:tc>
          <w:tcPr>
            <w:tcW w:w="800" w:type="dxa"/>
            <w:shd w:val="clear" w:color="auto" w:fill="CCEEFF"/>
            <w:tcMar>
              <w:left w:w="60" w:type="dxa"/>
              <w:right w:w="60" w:type="dxa"/>
            </w:tcMar>
            <w:vAlign w:val="bottom"/>
          </w:tcPr>
          <w:p w:rsidR="00257C05" w:rsidRDefault="00257C05">
            <w:pPr>
              <w:keepNext/>
              <w:keepLines/>
              <w:spacing w:before="40" w:after="40"/>
            </w:pPr>
          </w:p>
        </w:tc>
        <w:tc>
          <w:tcPr>
            <w:tcW w:w="80" w:type="dxa"/>
            <w:shd w:val="clear" w:color="auto" w:fill="CCEEFF"/>
            <w:tcMar>
              <w:left w:w="60" w:type="dxa"/>
              <w:right w:w="0" w:type="dxa"/>
            </w:tcMar>
            <w:vAlign w:val="bottom"/>
          </w:tcPr>
          <w:p w:rsidR="00257C05" w:rsidRDefault="00257C05">
            <w:pPr>
              <w:keepNext/>
              <w:keepLines/>
              <w:spacing w:before="40" w:after="40"/>
            </w:pPr>
          </w:p>
        </w:tc>
        <w:tc>
          <w:tcPr>
            <w:tcW w:w="960" w:type="dxa"/>
            <w:shd w:val="clear" w:color="auto" w:fill="CCEEFF"/>
            <w:tcMar>
              <w:left w:w="60" w:type="dxa"/>
              <w:right w:w="60" w:type="dxa"/>
            </w:tcMar>
            <w:vAlign w:val="bottom"/>
          </w:tcPr>
          <w:p w:rsidR="00257C05" w:rsidRDefault="00257C05">
            <w:pPr>
              <w:keepNext/>
              <w:keepLines/>
              <w:spacing w:before="40" w:after="40"/>
            </w:pPr>
          </w:p>
        </w:tc>
        <w:tc>
          <w:tcPr>
            <w:tcW w:w="140" w:type="dxa"/>
            <w:shd w:val="clear" w:color="auto" w:fill="CCEEFF"/>
            <w:tcMar>
              <w:left w:w="60" w:type="dxa"/>
              <w:right w:w="0" w:type="dxa"/>
            </w:tcMar>
            <w:vAlign w:val="bottom"/>
          </w:tcPr>
          <w:p w:rsidR="00257C05" w:rsidRDefault="00257C05">
            <w:pPr>
              <w:keepNext/>
              <w:keepLines/>
              <w:spacing w:before="40" w:after="40"/>
            </w:pPr>
          </w:p>
        </w:tc>
        <w:tc>
          <w:tcPr>
            <w:tcW w:w="920" w:type="dxa"/>
            <w:shd w:val="clear" w:color="auto" w:fill="CCEEFF"/>
            <w:tcMar>
              <w:left w:w="60" w:type="dxa"/>
              <w:right w:w="60" w:type="dxa"/>
            </w:tcMar>
            <w:vAlign w:val="bottom"/>
          </w:tcPr>
          <w:p w:rsidR="00257C05" w:rsidRDefault="00257C05">
            <w:pPr>
              <w:keepNext/>
              <w:keepLines/>
              <w:spacing w:before="40" w:after="40"/>
            </w:pPr>
          </w:p>
        </w:tc>
        <w:tc>
          <w:tcPr>
            <w:tcW w:w="80" w:type="dxa"/>
            <w:shd w:val="clear" w:color="auto" w:fill="CCEEFF"/>
            <w:tcMar>
              <w:left w:w="0" w:type="dxa"/>
              <w:right w:w="0" w:type="dxa"/>
            </w:tcMar>
            <w:vAlign w:val="bottom"/>
          </w:tcPr>
          <w:p w:rsidR="00257C05" w:rsidRDefault="00257C05">
            <w:pPr>
              <w:keepNext/>
              <w:keepLines/>
              <w:spacing w:before="40" w:after="40"/>
            </w:pPr>
          </w:p>
        </w:tc>
        <w:tc>
          <w:tcPr>
            <w:tcW w:w="860" w:type="dxa"/>
            <w:shd w:val="clear" w:color="auto" w:fill="CCEEFF"/>
            <w:tcMar>
              <w:left w:w="60" w:type="dxa"/>
              <w:right w:w="60" w:type="dxa"/>
            </w:tcMar>
            <w:vAlign w:val="bottom"/>
          </w:tcPr>
          <w:p w:rsidR="00257C05" w:rsidRDefault="00257C05">
            <w:pPr>
              <w:keepNext/>
              <w:keepLines/>
              <w:spacing w:before="40" w:after="40"/>
            </w:pPr>
          </w:p>
        </w:tc>
        <w:tc>
          <w:tcPr>
            <w:tcW w:w="80" w:type="dxa"/>
            <w:shd w:val="clear" w:color="auto" w:fill="CCEEFF"/>
            <w:tcMar>
              <w:left w:w="60" w:type="dxa"/>
              <w:right w:w="0" w:type="dxa"/>
            </w:tcMar>
            <w:vAlign w:val="bottom"/>
          </w:tcPr>
          <w:p w:rsidR="00257C05" w:rsidRDefault="00257C05">
            <w:pPr>
              <w:keepNext/>
              <w:keepLines/>
              <w:spacing w:before="40" w:after="40"/>
            </w:pPr>
          </w:p>
        </w:tc>
        <w:tc>
          <w:tcPr>
            <w:tcW w:w="900" w:type="dxa"/>
            <w:shd w:val="clear" w:color="auto" w:fill="CCEEFF"/>
            <w:tcMar>
              <w:left w:w="60" w:type="dxa"/>
              <w:right w:w="60" w:type="dxa"/>
            </w:tcMar>
            <w:vAlign w:val="bottom"/>
          </w:tcPr>
          <w:p w:rsidR="00257C05" w:rsidRDefault="00257C05">
            <w:pPr>
              <w:keepNext/>
              <w:keepLines/>
              <w:spacing w:before="40" w:after="40"/>
            </w:pPr>
          </w:p>
        </w:tc>
      </w:tr>
      <w:tr w:rsidR="00257C05">
        <w:trPr>
          <w:trHeight w:hRule="exact" w:val="300"/>
          <w:jc w:val="center"/>
        </w:trPr>
        <w:tc>
          <w:tcPr>
            <w:tcW w:w="4400" w:type="dxa"/>
            <w:tcMar>
              <w:left w:w="60" w:type="dxa"/>
              <w:right w:w="40" w:type="dxa"/>
            </w:tcMar>
            <w:vAlign w:val="bottom"/>
          </w:tcPr>
          <w:p w:rsidR="00257C05" w:rsidRDefault="00737093">
            <w:pPr>
              <w:keepNext/>
              <w:keepLines/>
              <w:spacing w:before="40" w:after="40"/>
            </w:pPr>
            <w:r>
              <w:rPr>
                <w:color w:val="000000"/>
              </w:rPr>
              <w:t>Total equipment rentals revenue</w:t>
            </w:r>
          </w:p>
        </w:tc>
        <w:tc>
          <w:tcPr>
            <w:tcW w:w="940" w:type="dxa"/>
            <w:tcMar>
              <w:left w:w="60" w:type="dxa"/>
              <w:right w:w="60" w:type="dxa"/>
            </w:tcMar>
            <w:vAlign w:val="bottom"/>
          </w:tcPr>
          <w:p w:rsidR="00257C05" w:rsidRDefault="00737093">
            <w:pPr>
              <w:keepNext/>
              <w:keepLines/>
              <w:spacing w:before="40" w:after="40"/>
              <w:jc w:val="center"/>
            </w:pPr>
            <w:r>
              <w:rPr>
                <w:color w:val="000000"/>
              </w:rPr>
              <w:t>$1,367</w:t>
            </w:r>
          </w:p>
        </w:tc>
        <w:tc>
          <w:tcPr>
            <w:tcW w:w="80" w:type="dxa"/>
            <w:tcMar>
              <w:left w:w="0" w:type="dxa"/>
              <w:right w:w="0" w:type="dxa"/>
            </w:tcMar>
            <w:vAlign w:val="bottom"/>
          </w:tcPr>
          <w:p w:rsidR="00257C05" w:rsidRDefault="00257C05">
            <w:pPr>
              <w:keepNext/>
              <w:keepLines/>
              <w:spacing w:before="40" w:after="40"/>
            </w:pPr>
          </w:p>
        </w:tc>
        <w:tc>
          <w:tcPr>
            <w:tcW w:w="800" w:type="dxa"/>
            <w:tcMar>
              <w:left w:w="60" w:type="dxa"/>
              <w:right w:w="60" w:type="dxa"/>
            </w:tcMar>
            <w:vAlign w:val="bottom"/>
          </w:tcPr>
          <w:p w:rsidR="00257C05" w:rsidRDefault="00737093">
            <w:pPr>
              <w:keepNext/>
              <w:keepLines/>
              <w:spacing w:before="40" w:after="40"/>
              <w:jc w:val="center"/>
            </w:pPr>
            <w:r>
              <w:rPr>
                <w:color w:val="000000"/>
              </w:rPr>
              <w:t>$1,204</w:t>
            </w:r>
          </w:p>
        </w:tc>
        <w:tc>
          <w:tcPr>
            <w:tcW w:w="80" w:type="dxa"/>
            <w:tcMar>
              <w:left w:w="60" w:type="dxa"/>
              <w:right w:w="0" w:type="dxa"/>
            </w:tcMar>
            <w:vAlign w:val="bottom"/>
          </w:tcPr>
          <w:p w:rsidR="00257C05" w:rsidRDefault="00257C05">
            <w:pPr>
              <w:keepNext/>
              <w:keepLines/>
              <w:spacing w:before="40" w:after="40"/>
            </w:pPr>
          </w:p>
        </w:tc>
        <w:tc>
          <w:tcPr>
            <w:tcW w:w="960" w:type="dxa"/>
            <w:tcMar>
              <w:left w:w="60" w:type="dxa"/>
              <w:right w:w="60" w:type="dxa"/>
            </w:tcMar>
            <w:vAlign w:val="bottom"/>
          </w:tcPr>
          <w:p w:rsidR="00257C05" w:rsidRDefault="00737093">
            <w:pPr>
              <w:keepNext/>
              <w:keepLines/>
              <w:spacing w:before="40" w:after="40"/>
              <w:jc w:val="center"/>
            </w:pPr>
            <w:r>
              <w:rPr>
                <w:color w:val="000000"/>
              </w:rPr>
              <w:t>13.5%</w:t>
            </w:r>
          </w:p>
        </w:tc>
        <w:tc>
          <w:tcPr>
            <w:tcW w:w="140" w:type="dxa"/>
            <w:tcMar>
              <w:left w:w="60" w:type="dxa"/>
              <w:right w:w="0" w:type="dxa"/>
            </w:tcMar>
            <w:vAlign w:val="bottom"/>
          </w:tcPr>
          <w:p w:rsidR="00257C05" w:rsidRDefault="00257C05">
            <w:pPr>
              <w:keepNext/>
              <w:keepLines/>
              <w:spacing w:before="40" w:after="40"/>
            </w:pPr>
          </w:p>
        </w:tc>
        <w:tc>
          <w:tcPr>
            <w:tcW w:w="920" w:type="dxa"/>
            <w:tcMar>
              <w:left w:w="60" w:type="dxa"/>
              <w:right w:w="60" w:type="dxa"/>
            </w:tcMar>
            <w:vAlign w:val="bottom"/>
          </w:tcPr>
          <w:p w:rsidR="00257C05" w:rsidRDefault="00737093">
            <w:pPr>
              <w:keepNext/>
              <w:keepLines/>
              <w:spacing w:before="40" w:after="40"/>
              <w:jc w:val="center"/>
            </w:pPr>
            <w:r>
              <w:rPr>
                <w:color w:val="000000"/>
              </w:rPr>
              <w:t>$2,533</w:t>
            </w:r>
          </w:p>
        </w:tc>
        <w:tc>
          <w:tcPr>
            <w:tcW w:w="80" w:type="dxa"/>
            <w:tcMar>
              <w:left w:w="0" w:type="dxa"/>
              <w:right w:w="0" w:type="dxa"/>
            </w:tcMar>
            <w:vAlign w:val="bottom"/>
          </w:tcPr>
          <w:p w:rsidR="00257C05" w:rsidRDefault="00257C05">
            <w:pPr>
              <w:keepNext/>
              <w:keepLines/>
              <w:spacing w:before="40" w:after="40"/>
            </w:pPr>
          </w:p>
        </w:tc>
        <w:tc>
          <w:tcPr>
            <w:tcW w:w="860" w:type="dxa"/>
            <w:tcMar>
              <w:left w:w="60" w:type="dxa"/>
              <w:right w:w="60" w:type="dxa"/>
            </w:tcMar>
            <w:vAlign w:val="bottom"/>
          </w:tcPr>
          <w:p w:rsidR="00257C05" w:rsidRDefault="00737093">
            <w:pPr>
              <w:keepNext/>
              <w:keepLines/>
              <w:spacing w:before="40" w:after="40"/>
              <w:jc w:val="center"/>
            </w:pPr>
            <w:r>
              <w:rPr>
                <w:color w:val="000000"/>
              </w:rPr>
              <w:t>$2,321</w:t>
            </w:r>
          </w:p>
        </w:tc>
        <w:tc>
          <w:tcPr>
            <w:tcW w:w="80" w:type="dxa"/>
            <w:tcMar>
              <w:left w:w="60" w:type="dxa"/>
              <w:right w:w="0" w:type="dxa"/>
            </w:tcMar>
            <w:vAlign w:val="bottom"/>
          </w:tcPr>
          <w:p w:rsidR="00257C05" w:rsidRDefault="00257C05">
            <w:pPr>
              <w:keepNext/>
              <w:keepLines/>
              <w:spacing w:before="40" w:after="40"/>
            </w:pPr>
          </w:p>
        </w:tc>
        <w:tc>
          <w:tcPr>
            <w:tcW w:w="900" w:type="dxa"/>
            <w:tcMar>
              <w:left w:w="60" w:type="dxa"/>
              <w:right w:w="60" w:type="dxa"/>
            </w:tcMar>
            <w:vAlign w:val="bottom"/>
          </w:tcPr>
          <w:p w:rsidR="00257C05" w:rsidRDefault="00737093">
            <w:pPr>
              <w:keepNext/>
              <w:keepLines/>
              <w:spacing w:before="40" w:after="40"/>
              <w:jc w:val="center"/>
            </w:pPr>
            <w:r>
              <w:rPr>
                <w:color w:val="000000"/>
              </w:rPr>
              <w:t>9.1%</w:t>
            </w:r>
          </w:p>
        </w:tc>
      </w:tr>
      <w:tr w:rsidR="00257C05">
        <w:trPr>
          <w:trHeight w:hRule="exact" w:val="300"/>
          <w:jc w:val="center"/>
        </w:trPr>
        <w:tc>
          <w:tcPr>
            <w:tcW w:w="4400" w:type="dxa"/>
            <w:shd w:val="clear" w:color="auto" w:fill="CCEEFF"/>
            <w:tcMar>
              <w:left w:w="60" w:type="dxa"/>
              <w:right w:w="40" w:type="dxa"/>
            </w:tcMar>
            <w:vAlign w:val="bottom"/>
          </w:tcPr>
          <w:p w:rsidR="00257C05" w:rsidRDefault="00737093">
            <w:pPr>
              <w:keepNext/>
              <w:keepLines/>
              <w:spacing w:before="40" w:after="40"/>
            </w:pPr>
            <w:r>
              <w:rPr>
                <w:color w:val="000000"/>
              </w:rPr>
              <w:t>Total equipment rentals gross profit</w:t>
            </w:r>
          </w:p>
        </w:tc>
        <w:tc>
          <w:tcPr>
            <w:tcW w:w="940" w:type="dxa"/>
            <w:shd w:val="clear" w:color="auto" w:fill="CCEEFF"/>
            <w:tcMar>
              <w:left w:w="60" w:type="dxa"/>
              <w:right w:w="60" w:type="dxa"/>
            </w:tcMar>
            <w:vAlign w:val="bottom"/>
          </w:tcPr>
          <w:p w:rsidR="00257C05" w:rsidRDefault="00737093">
            <w:pPr>
              <w:keepNext/>
              <w:keepLines/>
              <w:spacing w:before="40" w:after="40"/>
              <w:jc w:val="center"/>
            </w:pPr>
            <w:r>
              <w:rPr>
                <w:color w:val="000000"/>
              </w:rPr>
              <w:t>576</w:t>
            </w:r>
          </w:p>
        </w:tc>
        <w:tc>
          <w:tcPr>
            <w:tcW w:w="80" w:type="dxa"/>
            <w:shd w:val="clear" w:color="auto" w:fill="CCEEFF"/>
            <w:tcMar>
              <w:left w:w="0" w:type="dxa"/>
              <w:right w:w="0" w:type="dxa"/>
            </w:tcMar>
            <w:vAlign w:val="bottom"/>
          </w:tcPr>
          <w:p w:rsidR="00257C05" w:rsidRDefault="00257C05">
            <w:pPr>
              <w:keepNext/>
              <w:keepLines/>
              <w:spacing w:before="40" w:after="40"/>
            </w:pPr>
          </w:p>
        </w:tc>
        <w:tc>
          <w:tcPr>
            <w:tcW w:w="800" w:type="dxa"/>
            <w:shd w:val="clear" w:color="auto" w:fill="CCEEFF"/>
            <w:tcMar>
              <w:left w:w="60" w:type="dxa"/>
              <w:right w:w="60" w:type="dxa"/>
            </w:tcMar>
            <w:vAlign w:val="bottom"/>
          </w:tcPr>
          <w:p w:rsidR="00257C05" w:rsidRDefault="00737093">
            <w:pPr>
              <w:keepNext/>
              <w:keepLines/>
              <w:spacing w:before="40" w:after="40"/>
              <w:jc w:val="center"/>
            </w:pPr>
            <w:r>
              <w:rPr>
                <w:color w:val="000000"/>
              </w:rPr>
              <w:t>506</w:t>
            </w:r>
          </w:p>
        </w:tc>
        <w:tc>
          <w:tcPr>
            <w:tcW w:w="80" w:type="dxa"/>
            <w:shd w:val="clear" w:color="auto" w:fill="CCEEFF"/>
            <w:tcMar>
              <w:left w:w="60" w:type="dxa"/>
              <w:right w:w="0" w:type="dxa"/>
            </w:tcMar>
            <w:vAlign w:val="bottom"/>
          </w:tcPr>
          <w:p w:rsidR="00257C05" w:rsidRDefault="00257C05">
            <w:pPr>
              <w:keepNext/>
              <w:keepLines/>
              <w:spacing w:before="40" w:after="40"/>
            </w:pPr>
          </w:p>
        </w:tc>
        <w:tc>
          <w:tcPr>
            <w:tcW w:w="960" w:type="dxa"/>
            <w:shd w:val="clear" w:color="auto" w:fill="CCEEFF"/>
            <w:tcMar>
              <w:left w:w="60" w:type="dxa"/>
              <w:right w:w="60" w:type="dxa"/>
            </w:tcMar>
            <w:vAlign w:val="bottom"/>
          </w:tcPr>
          <w:p w:rsidR="00257C05" w:rsidRDefault="00737093">
            <w:pPr>
              <w:keepNext/>
              <w:keepLines/>
              <w:spacing w:before="40" w:after="40"/>
              <w:jc w:val="center"/>
            </w:pPr>
            <w:r>
              <w:rPr>
                <w:color w:val="000000"/>
              </w:rPr>
              <w:t>13.8%</w:t>
            </w:r>
          </w:p>
        </w:tc>
        <w:tc>
          <w:tcPr>
            <w:tcW w:w="140" w:type="dxa"/>
            <w:shd w:val="clear" w:color="auto" w:fill="CCEEFF"/>
            <w:tcMar>
              <w:left w:w="60" w:type="dxa"/>
              <w:right w:w="0" w:type="dxa"/>
            </w:tcMar>
            <w:vAlign w:val="bottom"/>
          </w:tcPr>
          <w:p w:rsidR="00257C05" w:rsidRDefault="00257C05">
            <w:pPr>
              <w:keepNext/>
              <w:keepLines/>
              <w:spacing w:before="40" w:after="40"/>
            </w:pPr>
          </w:p>
        </w:tc>
        <w:tc>
          <w:tcPr>
            <w:tcW w:w="920" w:type="dxa"/>
            <w:shd w:val="clear" w:color="auto" w:fill="CCEEFF"/>
            <w:tcMar>
              <w:left w:w="60" w:type="dxa"/>
              <w:right w:w="60" w:type="dxa"/>
            </w:tcMar>
            <w:vAlign w:val="bottom"/>
          </w:tcPr>
          <w:p w:rsidR="00257C05" w:rsidRDefault="00737093">
            <w:pPr>
              <w:keepNext/>
              <w:keepLines/>
              <w:spacing w:before="40" w:after="40"/>
              <w:jc w:val="center"/>
            </w:pPr>
            <w:r>
              <w:rPr>
                <w:color w:val="000000"/>
              </w:rPr>
              <w:t>1,020</w:t>
            </w:r>
          </w:p>
        </w:tc>
        <w:tc>
          <w:tcPr>
            <w:tcW w:w="80" w:type="dxa"/>
            <w:shd w:val="clear" w:color="auto" w:fill="CCEEFF"/>
            <w:tcMar>
              <w:left w:w="0" w:type="dxa"/>
              <w:right w:w="0" w:type="dxa"/>
            </w:tcMar>
            <w:vAlign w:val="bottom"/>
          </w:tcPr>
          <w:p w:rsidR="00257C05" w:rsidRDefault="00257C05">
            <w:pPr>
              <w:keepNext/>
              <w:keepLines/>
              <w:spacing w:before="40" w:after="40"/>
            </w:pPr>
          </w:p>
        </w:tc>
        <w:tc>
          <w:tcPr>
            <w:tcW w:w="860" w:type="dxa"/>
            <w:shd w:val="clear" w:color="auto" w:fill="CCEEFF"/>
            <w:tcMar>
              <w:left w:w="60" w:type="dxa"/>
              <w:right w:w="60" w:type="dxa"/>
            </w:tcMar>
            <w:vAlign w:val="bottom"/>
          </w:tcPr>
          <w:p w:rsidR="00257C05" w:rsidRDefault="00737093">
            <w:pPr>
              <w:keepNext/>
              <w:keepLines/>
              <w:spacing w:before="40" w:after="40"/>
              <w:jc w:val="center"/>
            </w:pPr>
            <w:r>
              <w:rPr>
                <w:color w:val="000000"/>
              </w:rPr>
              <w:t>931</w:t>
            </w:r>
          </w:p>
        </w:tc>
        <w:tc>
          <w:tcPr>
            <w:tcW w:w="80" w:type="dxa"/>
            <w:shd w:val="clear" w:color="auto" w:fill="CCEEFF"/>
            <w:tcMar>
              <w:left w:w="60" w:type="dxa"/>
              <w:right w:w="0" w:type="dxa"/>
            </w:tcMar>
            <w:vAlign w:val="bottom"/>
          </w:tcPr>
          <w:p w:rsidR="00257C05" w:rsidRDefault="00257C05">
            <w:pPr>
              <w:keepNext/>
              <w:keepLines/>
              <w:spacing w:before="40" w:after="40"/>
            </w:pPr>
          </w:p>
        </w:tc>
        <w:tc>
          <w:tcPr>
            <w:tcW w:w="900" w:type="dxa"/>
            <w:shd w:val="clear" w:color="auto" w:fill="CCEEFF"/>
            <w:tcMar>
              <w:left w:w="60" w:type="dxa"/>
              <w:right w:w="60" w:type="dxa"/>
            </w:tcMar>
            <w:vAlign w:val="bottom"/>
          </w:tcPr>
          <w:p w:rsidR="00257C05" w:rsidRDefault="00737093">
            <w:pPr>
              <w:keepNext/>
              <w:keepLines/>
              <w:spacing w:before="40" w:after="40"/>
              <w:jc w:val="center"/>
            </w:pPr>
            <w:r>
              <w:rPr>
                <w:color w:val="000000"/>
              </w:rPr>
              <w:t>9.6%</w:t>
            </w:r>
          </w:p>
        </w:tc>
      </w:tr>
      <w:tr w:rsidR="00257C05">
        <w:trPr>
          <w:trHeight w:hRule="exact" w:val="300"/>
          <w:jc w:val="center"/>
        </w:trPr>
        <w:tc>
          <w:tcPr>
            <w:tcW w:w="4400" w:type="dxa"/>
            <w:tcMar>
              <w:left w:w="60" w:type="dxa"/>
              <w:right w:w="40" w:type="dxa"/>
            </w:tcMar>
            <w:vAlign w:val="bottom"/>
          </w:tcPr>
          <w:p w:rsidR="00257C05" w:rsidRDefault="00737093">
            <w:pPr>
              <w:keepLines/>
              <w:spacing w:before="40" w:after="40"/>
            </w:pPr>
            <w:r>
              <w:rPr>
                <w:color w:val="000000"/>
              </w:rPr>
              <w:t>Total equipment rentals gross margin</w:t>
            </w:r>
          </w:p>
        </w:tc>
        <w:tc>
          <w:tcPr>
            <w:tcW w:w="940" w:type="dxa"/>
            <w:tcMar>
              <w:left w:w="60" w:type="dxa"/>
              <w:right w:w="60" w:type="dxa"/>
            </w:tcMar>
            <w:vAlign w:val="bottom"/>
          </w:tcPr>
          <w:p w:rsidR="00257C05" w:rsidRDefault="00737093">
            <w:pPr>
              <w:keepLines/>
              <w:spacing w:before="40" w:after="40"/>
              <w:jc w:val="center"/>
            </w:pPr>
            <w:r>
              <w:rPr>
                <w:color w:val="000000"/>
              </w:rPr>
              <w:t>42.1%</w:t>
            </w:r>
          </w:p>
        </w:tc>
        <w:tc>
          <w:tcPr>
            <w:tcW w:w="80" w:type="dxa"/>
            <w:tcMar>
              <w:left w:w="0" w:type="dxa"/>
              <w:right w:w="0" w:type="dxa"/>
            </w:tcMar>
            <w:vAlign w:val="bottom"/>
          </w:tcPr>
          <w:p w:rsidR="00257C05" w:rsidRDefault="00257C05">
            <w:pPr>
              <w:keepLines/>
              <w:spacing w:before="40" w:after="40"/>
            </w:pPr>
          </w:p>
        </w:tc>
        <w:tc>
          <w:tcPr>
            <w:tcW w:w="800" w:type="dxa"/>
            <w:tcMar>
              <w:left w:w="60" w:type="dxa"/>
              <w:right w:w="60" w:type="dxa"/>
            </w:tcMar>
            <w:vAlign w:val="bottom"/>
          </w:tcPr>
          <w:p w:rsidR="00257C05" w:rsidRDefault="00737093">
            <w:pPr>
              <w:keepLines/>
              <w:spacing w:before="40" w:after="40"/>
              <w:jc w:val="center"/>
            </w:pPr>
            <w:r>
              <w:rPr>
                <w:color w:val="000000"/>
              </w:rPr>
              <w:t>42.0%</w:t>
            </w:r>
          </w:p>
        </w:tc>
        <w:tc>
          <w:tcPr>
            <w:tcW w:w="80" w:type="dxa"/>
            <w:tcMar>
              <w:left w:w="60" w:type="dxa"/>
              <w:right w:w="0" w:type="dxa"/>
            </w:tcMar>
            <w:vAlign w:val="bottom"/>
          </w:tcPr>
          <w:p w:rsidR="00257C05" w:rsidRDefault="00257C05">
            <w:pPr>
              <w:keepLines/>
              <w:spacing w:before="40" w:after="40"/>
            </w:pPr>
          </w:p>
        </w:tc>
        <w:tc>
          <w:tcPr>
            <w:tcW w:w="960" w:type="dxa"/>
            <w:tcMar>
              <w:left w:w="60" w:type="dxa"/>
              <w:right w:w="60" w:type="dxa"/>
            </w:tcMar>
            <w:vAlign w:val="bottom"/>
          </w:tcPr>
          <w:p w:rsidR="00257C05" w:rsidRDefault="00737093">
            <w:pPr>
              <w:keepLines/>
              <w:spacing w:before="40" w:after="40"/>
              <w:jc w:val="center"/>
            </w:pPr>
            <w:r>
              <w:rPr>
                <w:color w:val="000000"/>
              </w:rPr>
              <w:t>10 bps</w:t>
            </w:r>
          </w:p>
        </w:tc>
        <w:tc>
          <w:tcPr>
            <w:tcW w:w="140" w:type="dxa"/>
            <w:tcMar>
              <w:left w:w="60" w:type="dxa"/>
              <w:right w:w="0" w:type="dxa"/>
            </w:tcMar>
            <w:vAlign w:val="bottom"/>
          </w:tcPr>
          <w:p w:rsidR="00257C05" w:rsidRDefault="00257C05">
            <w:pPr>
              <w:keepLines/>
              <w:spacing w:before="40" w:after="40"/>
            </w:pPr>
          </w:p>
        </w:tc>
        <w:tc>
          <w:tcPr>
            <w:tcW w:w="920" w:type="dxa"/>
            <w:tcMar>
              <w:left w:w="60" w:type="dxa"/>
              <w:right w:w="60" w:type="dxa"/>
            </w:tcMar>
            <w:vAlign w:val="bottom"/>
          </w:tcPr>
          <w:p w:rsidR="00257C05" w:rsidRDefault="00737093">
            <w:pPr>
              <w:keepLines/>
              <w:spacing w:before="40" w:after="40"/>
              <w:jc w:val="center"/>
            </w:pPr>
            <w:r>
              <w:rPr>
                <w:color w:val="000000"/>
              </w:rPr>
              <w:t>40.3%</w:t>
            </w:r>
          </w:p>
        </w:tc>
        <w:tc>
          <w:tcPr>
            <w:tcW w:w="80" w:type="dxa"/>
            <w:tcMar>
              <w:left w:w="0" w:type="dxa"/>
              <w:right w:w="0" w:type="dxa"/>
            </w:tcMar>
            <w:vAlign w:val="bottom"/>
          </w:tcPr>
          <w:p w:rsidR="00257C05" w:rsidRDefault="00257C05">
            <w:pPr>
              <w:keepLines/>
              <w:spacing w:before="40" w:after="40"/>
            </w:pPr>
          </w:p>
        </w:tc>
        <w:tc>
          <w:tcPr>
            <w:tcW w:w="860" w:type="dxa"/>
            <w:tcMar>
              <w:left w:w="60" w:type="dxa"/>
              <w:right w:w="60" w:type="dxa"/>
            </w:tcMar>
            <w:vAlign w:val="bottom"/>
          </w:tcPr>
          <w:p w:rsidR="00257C05" w:rsidRDefault="00737093">
            <w:pPr>
              <w:keepLines/>
              <w:spacing w:before="40" w:after="40"/>
              <w:jc w:val="center"/>
            </w:pPr>
            <w:r>
              <w:rPr>
                <w:color w:val="000000"/>
              </w:rPr>
              <w:t>40.1%</w:t>
            </w:r>
          </w:p>
        </w:tc>
        <w:tc>
          <w:tcPr>
            <w:tcW w:w="80" w:type="dxa"/>
            <w:tcMar>
              <w:left w:w="60" w:type="dxa"/>
              <w:right w:w="0" w:type="dxa"/>
            </w:tcMar>
            <w:vAlign w:val="bottom"/>
          </w:tcPr>
          <w:p w:rsidR="00257C05" w:rsidRDefault="00257C05">
            <w:pPr>
              <w:keepLines/>
              <w:spacing w:before="40" w:after="40"/>
            </w:pPr>
          </w:p>
        </w:tc>
        <w:tc>
          <w:tcPr>
            <w:tcW w:w="900" w:type="dxa"/>
            <w:tcMar>
              <w:left w:w="60" w:type="dxa"/>
              <w:right w:w="60" w:type="dxa"/>
            </w:tcMar>
            <w:vAlign w:val="bottom"/>
          </w:tcPr>
          <w:p w:rsidR="00257C05" w:rsidRDefault="00737093">
            <w:pPr>
              <w:keepLines/>
              <w:spacing w:before="40" w:after="40"/>
              <w:jc w:val="center"/>
            </w:pPr>
            <w:r>
              <w:rPr>
                <w:color w:val="000000"/>
              </w:rPr>
              <w:t>20 bps</w:t>
            </w:r>
          </w:p>
        </w:tc>
      </w:tr>
    </w:tbl>
    <w:p w:rsidR="00257C05" w:rsidRDefault="00257C05">
      <w:pPr>
        <w:spacing w:before="60" w:line="288" w:lineRule="auto"/>
      </w:pPr>
    </w:p>
    <w:p w:rsidR="00257C05" w:rsidRDefault="00257C05">
      <w:pPr>
        <w:jc w:val="center"/>
        <w:rPr>
          <w:sz w:val="18"/>
        </w:rPr>
      </w:pPr>
    </w:p>
    <w:p w:rsidR="00257C05" w:rsidRDefault="00737093">
      <w:pPr>
        <w:jc w:val="center"/>
        <w:rPr>
          <w:b/>
        </w:rPr>
      </w:pPr>
      <w:proofErr w:type="gramStart"/>
      <w:r>
        <w:rPr>
          <w:b/>
        </w:rPr>
        <w:t>UNITED RENTALS, INC.</w:t>
      </w:r>
      <w:proofErr w:type="gramEnd"/>
    </w:p>
    <w:p w:rsidR="00257C05" w:rsidRDefault="00737093">
      <w:pPr>
        <w:jc w:val="center"/>
        <w:rPr>
          <w:b/>
        </w:rPr>
      </w:pPr>
      <w:r>
        <w:rPr>
          <w:b/>
        </w:rPr>
        <w:t>DILUTED EARNINGS PER SHARE CALCULATION</w:t>
      </w:r>
    </w:p>
    <w:p w:rsidR="00257C05" w:rsidRDefault="00737093">
      <w:pPr>
        <w:keepNext/>
        <w:spacing w:after="140"/>
        <w:jc w:val="center"/>
        <w:rPr>
          <w:b/>
        </w:rPr>
      </w:pPr>
      <w:r>
        <w:rPr>
          <w:b/>
        </w:rPr>
        <w:t>(In millions, except per share data)</w:t>
      </w:r>
    </w:p>
    <w:tbl>
      <w:tblPr>
        <w:tblW w:w="10240" w:type="dxa"/>
        <w:jc w:val="center"/>
        <w:tblLayout w:type="fixed"/>
        <w:tblCellMar>
          <w:left w:w="10" w:type="dxa"/>
          <w:right w:w="10" w:type="dxa"/>
        </w:tblCellMar>
        <w:tblLook w:val="0000" w:firstRow="0" w:lastRow="0" w:firstColumn="0" w:lastColumn="0" w:noHBand="0" w:noVBand="0"/>
      </w:tblPr>
      <w:tblGrid>
        <w:gridCol w:w="6500"/>
        <w:gridCol w:w="110"/>
        <w:gridCol w:w="673"/>
        <w:gridCol w:w="77"/>
        <w:gridCol w:w="80"/>
        <w:gridCol w:w="110"/>
        <w:gridCol w:w="653"/>
        <w:gridCol w:w="77"/>
        <w:gridCol w:w="120"/>
        <w:gridCol w:w="110"/>
        <w:gridCol w:w="673"/>
        <w:gridCol w:w="77"/>
        <w:gridCol w:w="100"/>
        <w:gridCol w:w="110"/>
        <w:gridCol w:w="693"/>
        <w:gridCol w:w="77"/>
      </w:tblGrid>
      <w:tr w:rsidR="00D805BC" w:rsidTr="00D805BC">
        <w:trPr>
          <w:trHeight w:hRule="exact" w:val="260"/>
          <w:jc w:val="center"/>
        </w:trPr>
        <w:tc>
          <w:tcPr>
            <w:tcW w:w="6500" w:type="dxa"/>
            <w:tcMar>
              <w:left w:w="60" w:type="dxa"/>
              <w:right w:w="0" w:type="dxa"/>
            </w:tcMar>
            <w:vAlign w:val="bottom"/>
          </w:tcPr>
          <w:p w:rsidR="00257C05" w:rsidRDefault="00257C05">
            <w:pPr>
              <w:keepNext/>
              <w:keepLines/>
              <w:spacing w:before="40" w:after="40"/>
            </w:pPr>
          </w:p>
        </w:tc>
        <w:tc>
          <w:tcPr>
            <w:tcW w:w="0" w:type="dxa"/>
            <w:gridSpan w:val="7"/>
            <w:tcMar>
              <w:left w:w="60" w:type="dxa"/>
              <w:right w:w="60" w:type="dxa"/>
            </w:tcMar>
            <w:vAlign w:val="bottom"/>
          </w:tcPr>
          <w:p w:rsidR="00257C05" w:rsidRDefault="00737093">
            <w:pPr>
              <w:keepNext/>
              <w:keepLines/>
              <w:spacing w:before="40" w:after="40"/>
              <w:jc w:val="center"/>
              <w:rPr>
                <w:b/>
                <w:sz w:val="16"/>
              </w:rPr>
            </w:pPr>
            <w:r>
              <w:rPr>
                <w:b/>
                <w:color w:val="000000"/>
                <w:sz w:val="16"/>
              </w:rPr>
              <w:t>Three Months Ended</w:t>
            </w:r>
          </w:p>
        </w:tc>
        <w:tc>
          <w:tcPr>
            <w:tcW w:w="120" w:type="dxa"/>
            <w:tcMar>
              <w:left w:w="0" w:type="dxa"/>
              <w:right w:w="0" w:type="dxa"/>
            </w:tcMar>
            <w:vAlign w:val="bottom"/>
          </w:tcPr>
          <w:p w:rsidR="00257C05" w:rsidRDefault="00257C05">
            <w:pPr>
              <w:keepNext/>
              <w:keepLines/>
              <w:spacing w:before="40" w:after="40"/>
            </w:pPr>
          </w:p>
        </w:tc>
        <w:tc>
          <w:tcPr>
            <w:tcW w:w="0" w:type="dxa"/>
            <w:gridSpan w:val="7"/>
            <w:tcMar>
              <w:left w:w="60" w:type="dxa"/>
              <w:right w:w="60" w:type="dxa"/>
            </w:tcMar>
            <w:vAlign w:val="bottom"/>
          </w:tcPr>
          <w:p w:rsidR="00257C05" w:rsidRDefault="00737093">
            <w:pPr>
              <w:keepNext/>
              <w:keepLines/>
              <w:spacing w:before="40" w:after="40"/>
              <w:jc w:val="center"/>
              <w:rPr>
                <w:b/>
                <w:sz w:val="16"/>
              </w:rPr>
            </w:pPr>
            <w:r>
              <w:rPr>
                <w:b/>
                <w:color w:val="000000"/>
                <w:sz w:val="16"/>
              </w:rPr>
              <w:t>Six Months Ended</w:t>
            </w:r>
          </w:p>
        </w:tc>
      </w:tr>
      <w:tr w:rsidR="00D805BC" w:rsidTr="00D805BC">
        <w:trPr>
          <w:trHeight w:hRule="exact" w:val="260"/>
          <w:jc w:val="center"/>
        </w:trPr>
        <w:tc>
          <w:tcPr>
            <w:tcW w:w="6500" w:type="dxa"/>
            <w:tcMar>
              <w:left w:w="60" w:type="dxa"/>
              <w:right w:w="0" w:type="dxa"/>
            </w:tcMar>
            <w:vAlign w:val="bottom"/>
          </w:tcPr>
          <w:p w:rsidR="00257C05" w:rsidRDefault="00257C05">
            <w:pPr>
              <w:keepNext/>
              <w:keepLines/>
              <w:spacing w:before="40" w:after="40"/>
            </w:pPr>
          </w:p>
        </w:tc>
        <w:tc>
          <w:tcPr>
            <w:tcW w:w="0" w:type="dxa"/>
            <w:gridSpan w:val="7"/>
            <w:tcMar>
              <w:left w:w="60" w:type="dxa"/>
              <w:right w:w="60" w:type="dxa"/>
            </w:tcMar>
            <w:vAlign w:val="bottom"/>
          </w:tcPr>
          <w:p w:rsidR="00257C05" w:rsidRDefault="00737093">
            <w:pPr>
              <w:keepNext/>
              <w:keepLines/>
              <w:spacing w:before="40" w:after="40"/>
              <w:jc w:val="center"/>
              <w:rPr>
                <w:b/>
                <w:sz w:val="16"/>
              </w:rPr>
            </w:pPr>
            <w:r>
              <w:rPr>
                <w:b/>
                <w:color w:val="000000"/>
                <w:sz w:val="16"/>
              </w:rPr>
              <w:t>June 30,</w:t>
            </w:r>
          </w:p>
        </w:tc>
        <w:tc>
          <w:tcPr>
            <w:tcW w:w="120" w:type="dxa"/>
            <w:tcMar>
              <w:left w:w="0" w:type="dxa"/>
              <w:right w:w="0" w:type="dxa"/>
            </w:tcMar>
            <w:vAlign w:val="bottom"/>
          </w:tcPr>
          <w:p w:rsidR="00257C05" w:rsidRDefault="00257C05">
            <w:pPr>
              <w:keepNext/>
              <w:keepLines/>
              <w:spacing w:before="40" w:after="40"/>
            </w:pPr>
          </w:p>
        </w:tc>
        <w:tc>
          <w:tcPr>
            <w:tcW w:w="0" w:type="dxa"/>
            <w:gridSpan w:val="7"/>
            <w:tcMar>
              <w:left w:w="60" w:type="dxa"/>
              <w:right w:w="60" w:type="dxa"/>
            </w:tcMar>
            <w:vAlign w:val="bottom"/>
          </w:tcPr>
          <w:p w:rsidR="00257C05" w:rsidRDefault="00737093">
            <w:pPr>
              <w:keepNext/>
              <w:keepLines/>
              <w:spacing w:before="40" w:after="40"/>
              <w:jc w:val="center"/>
              <w:rPr>
                <w:b/>
                <w:sz w:val="16"/>
              </w:rPr>
            </w:pPr>
            <w:r>
              <w:rPr>
                <w:b/>
                <w:color w:val="000000"/>
                <w:sz w:val="16"/>
              </w:rPr>
              <w:t>June 30,</w:t>
            </w:r>
          </w:p>
        </w:tc>
      </w:tr>
      <w:tr w:rsidR="00D805BC" w:rsidTr="00D805BC">
        <w:trPr>
          <w:trHeight w:hRule="exact" w:val="260"/>
          <w:jc w:val="center"/>
        </w:trPr>
        <w:tc>
          <w:tcPr>
            <w:tcW w:w="6500" w:type="dxa"/>
            <w:tcMar>
              <w:left w:w="60" w:type="dxa"/>
              <w:right w:w="0" w:type="dxa"/>
            </w:tcMar>
            <w:vAlign w:val="bottom"/>
          </w:tcPr>
          <w:p w:rsidR="00257C05" w:rsidRDefault="00257C05">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257C05" w:rsidRDefault="00737093">
            <w:pPr>
              <w:keepNext/>
              <w:keepLines/>
              <w:spacing w:before="40" w:after="40"/>
              <w:jc w:val="center"/>
              <w:rPr>
                <w:b/>
                <w:sz w:val="16"/>
              </w:rPr>
            </w:pPr>
            <w:r>
              <w:rPr>
                <w:b/>
                <w:color w:val="000000"/>
                <w:sz w:val="16"/>
              </w:rPr>
              <w:t>2017</w:t>
            </w:r>
          </w:p>
        </w:tc>
        <w:tc>
          <w:tcPr>
            <w:tcW w:w="80" w:type="dxa"/>
            <w:tcBorders>
              <w:top w:val="single" w:sz="8" w:space="0" w:color="auto"/>
            </w:tcBorders>
            <w:tcMar>
              <w:left w:w="0" w:type="dxa"/>
              <w:right w:w="0" w:type="dxa"/>
            </w:tcMar>
            <w:vAlign w:val="bottom"/>
          </w:tcPr>
          <w:p w:rsidR="00257C05" w:rsidRDefault="00257C05">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257C05" w:rsidRDefault="00737093">
            <w:pPr>
              <w:keepNext/>
              <w:keepLines/>
              <w:spacing w:before="40" w:after="40"/>
              <w:jc w:val="center"/>
              <w:rPr>
                <w:b/>
                <w:sz w:val="16"/>
              </w:rPr>
            </w:pPr>
            <w:r>
              <w:rPr>
                <w:b/>
                <w:color w:val="000000"/>
                <w:sz w:val="16"/>
              </w:rPr>
              <w:t>2016</w:t>
            </w:r>
          </w:p>
        </w:tc>
        <w:tc>
          <w:tcPr>
            <w:tcW w:w="120" w:type="dxa"/>
            <w:tcMar>
              <w:left w:w="0" w:type="dxa"/>
              <w:right w:w="0" w:type="dxa"/>
            </w:tcMar>
            <w:vAlign w:val="bottom"/>
          </w:tcPr>
          <w:p w:rsidR="00257C05" w:rsidRDefault="00257C05">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257C05" w:rsidRDefault="00737093">
            <w:pPr>
              <w:keepNext/>
              <w:keepLines/>
              <w:spacing w:before="40" w:after="40"/>
              <w:jc w:val="center"/>
              <w:rPr>
                <w:b/>
                <w:sz w:val="16"/>
              </w:rPr>
            </w:pPr>
            <w:r>
              <w:rPr>
                <w:b/>
                <w:color w:val="000000"/>
                <w:sz w:val="16"/>
              </w:rPr>
              <w:t>2017</w:t>
            </w:r>
          </w:p>
        </w:tc>
        <w:tc>
          <w:tcPr>
            <w:tcW w:w="100" w:type="dxa"/>
            <w:tcBorders>
              <w:top w:val="single" w:sz="8" w:space="0" w:color="auto"/>
            </w:tcBorders>
            <w:tcMar>
              <w:left w:w="0" w:type="dxa"/>
              <w:right w:w="0" w:type="dxa"/>
            </w:tcMar>
            <w:vAlign w:val="bottom"/>
          </w:tcPr>
          <w:p w:rsidR="00257C05" w:rsidRDefault="00257C05">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257C05" w:rsidRDefault="00737093">
            <w:pPr>
              <w:keepNext/>
              <w:keepLines/>
              <w:spacing w:before="40" w:after="40"/>
              <w:jc w:val="center"/>
              <w:rPr>
                <w:b/>
                <w:sz w:val="16"/>
              </w:rPr>
            </w:pPr>
            <w:r>
              <w:rPr>
                <w:b/>
                <w:color w:val="000000"/>
                <w:sz w:val="16"/>
              </w:rPr>
              <w:t>2016</w:t>
            </w:r>
          </w:p>
        </w:tc>
      </w:tr>
      <w:tr w:rsidR="00D805BC" w:rsidTr="00D805BC">
        <w:trPr>
          <w:trHeight w:hRule="exact" w:val="300"/>
          <w:jc w:val="center"/>
        </w:trPr>
        <w:tc>
          <w:tcPr>
            <w:tcW w:w="6500" w:type="dxa"/>
            <w:shd w:val="clear" w:color="auto" w:fill="CCEEFF"/>
            <w:tcMar>
              <w:left w:w="60" w:type="dxa"/>
              <w:right w:w="40" w:type="dxa"/>
            </w:tcMar>
            <w:vAlign w:val="bottom"/>
          </w:tcPr>
          <w:p w:rsidR="00257C05" w:rsidRDefault="00737093">
            <w:pPr>
              <w:keepNext/>
              <w:keepLines/>
              <w:spacing w:before="40" w:after="40"/>
            </w:pPr>
            <w:r>
              <w:rPr>
                <w:color w:val="000000"/>
              </w:rPr>
              <w:t>Numerator:</w:t>
            </w:r>
          </w:p>
        </w:tc>
        <w:tc>
          <w:tcPr>
            <w:tcW w:w="0" w:type="dxa"/>
            <w:gridSpan w:val="3"/>
            <w:shd w:val="clear" w:color="auto" w:fill="CCEEFF"/>
            <w:tcMar>
              <w:left w:w="60" w:type="dxa"/>
              <w:right w:w="0" w:type="dxa"/>
            </w:tcMar>
            <w:vAlign w:val="bottom"/>
          </w:tcPr>
          <w:p w:rsidR="00257C05" w:rsidRDefault="00257C05">
            <w:pPr>
              <w:keepNext/>
              <w:keepLines/>
              <w:spacing w:before="40" w:after="40"/>
            </w:pPr>
          </w:p>
        </w:tc>
        <w:tc>
          <w:tcPr>
            <w:tcW w:w="80" w:type="dxa"/>
            <w:shd w:val="clear" w:color="auto" w:fill="CCEEFF"/>
            <w:tcMar>
              <w:left w:w="60" w:type="dxa"/>
              <w:right w:w="0" w:type="dxa"/>
            </w:tcMar>
            <w:vAlign w:val="bottom"/>
          </w:tcPr>
          <w:p w:rsidR="00257C05" w:rsidRDefault="00257C05">
            <w:pPr>
              <w:keepNext/>
              <w:keepLines/>
              <w:spacing w:before="40" w:after="40"/>
            </w:pPr>
          </w:p>
        </w:tc>
        <w:tc>
          <w:tcPr>
            <w:tcW w:w="0" w:type="dxa"/>
            <w:gridSpan w:val="3"/>
            <w:shd w:val="clear" w:color="auto" w:fill="CCEEFF"/>
            <w:tcMar>
              <w:left w:w="60" w:type="dxa"/>
              <w:right w:w="0" w:type="dxa"/>
            </w:tcMar>
            <w:vAlign w:val="bottom"/>
          </w:tcPr>
          <w:p w:rsidR="00257C05" w:rsidRDefault="00257C05">
            <w:pPr>
              <w:keepNext/>
              <w:keepLines/>
              <w:spacing w:before="40" w:after="40"/>
            </w:pPr>
          </w:p>
        </w:tc>
        <w:tc>
          <w:tcPr>
            <w:tcW w:w="120" w:type="dxa"/>
            <w:shd w:val="clear" w:color="auto" w:fill="CCEEFF"/>
            <w:tcMar>
              <w:left w:w="60" w:type="dxa"/>
              <w:right w:w="0" w:type="dxa"/>
            </w:tcMar>
            <w:vAlign w:val="bottom"/>
          </w:tcPr>
          <w:p w:rsidR="00257C05" w:rsidRDefault="00257C05">
            <w:pPr>
              <w:keepNext/>
              <w:keepLines/>
              <w:spacing w:before="40" w:after="40"/>
            </w:pPr>
          </w:p>
        </w:tc>
        <w:tc>
          <w:tcPr>
            <w:tcW w:w="0" w:type="dxa"/>
            <w:gridSpan w:val="3"/>
            <w:shd w:val="clear" w:color="auto" w:fill="CCEEFF"/>
            <w:tcMar>
              <w:left w:w="60" w:type="dxa"/>
              <w:right w:w="0" w:type="dxa"/>
            </w:tcMar>
            <w:vAlign w:val="bottom"/>
          </w:tcPr>
          <w:p w:rsidR="00257C05" w:rsidRDefault="00257C05">
            <w:pPr>
              <w:keepNext/>
              <w:keepLines/>
              <w:spacing w:before="40" w:after="40"/>
            </w:pPr>
          </w:p>
        </w:tc>
        <w:tc>
          <w:tcPr>
            <w:tcW w:w="100" w:type="dxa"/>
            <w:shd w:val="clear" w:color="auto" w:fill="CCEEFF"/>
            <w:tcMar>
              <w:left w:w="60" w:type="dxa"/>
              <w:right w:w="0" w:type="dxa"/>
            </w:tcMar>
            <w:vAlign w:val="bottom"/>
          </w:tcPr>
          <w:p w:rsidR="00257C05" w:rsidRDefault="00257C05">
            <w:pPr>
              <w:keepNext/>
              <w:keepLines/>
              <w:spacing w:before="40" w:after="40"/>
            </w:pPr>
          </w:p>
        </w:tc>
        <w:tc>
          <w:tcPr>
            <w:tcW w:w="0" w:type="dxa"/>
            <w:gridSpan w:val="3"/>
            <w:tcBorders>
              <w:top w:val="single" w:sz="8" w:space="0" w:color="auto"/>
            </w:tcBorders>
            <w:shd w:val="clear" w:color="auto" w:fill="CCEEFF"/>
            <w:tcMar>
              <w:left w:w="60" w:type="dxa"/>
              <w:right w:w="0" w:type="dxa"/>
            </w:tcMar>
            <w:vAlign w:val="bottom"/>
          </w:tcPr>
          <w:p w:rsidR="00257C05" w:rsidRDefault="00257C05">
            <w:pPr>
              <w:keepNext/>
              <w:keepLines/>
              <w:spacing w:before="40" w:after="40"/>
            </w:pPr>
          </w:p>
        </w:tc>
      </w:tr>
      <w:tr w:rsidR="00257C05">
        <w:trPr>
          <w:trHeight w:hRule="exact" w:val="280"/>
          <w:jc w:val="center"/>
        </w:trPr>
        <w:tc>
          <w:tcPr>
            <w:tcW w:w="6500" w:type="dxa"/>
            <w:tcMar>
              <w:left w:w="60" w:type="dxa"/>
              <w:right w:w="40" w:type="dxa"/>
            </w:tcMar>
            <w:vAlign w:val="bottom"/>
          </w:tcPr>
          <w:p w:rsidR="00257C05" w:rsidRDefault="00737093">
            <w:pPr>
              <w:keepNext/>
              <w:keepLines/>
              <w:spacing w:before="40" w:after="40"/>
            </w:pPr>
            <w:r>
              <w:rPr>
                <w:color w:val="000000"/>
              </w:rPr>
              <w:t>Net income available to common stockholders</w:t>
            </w:r>
          </w:p>
        </w:tc>
        <w:tc>
          <w:tcPr>
            <w:tcW w:w="110" w:type="dxa"/>
            <w:tcMar>
              <w:left w:w="0" w:type="dxa"/>
              <w:right w:w="0" w:type="dxa"/>
            </w:tcMar>
            <w:vAlign w:val="bottom"/>
          </w:tcPr>
          <w:p w:rsidR="00257C05" w:rsidRDefault="00737093">
            <w:pPr>
              <w:keepNext/>
              <w:keepLines/>
              <w:spacing w:before="40" w:after="40"/>
            </w:pPr>
            <w:r>
              <w:rPr>
                <w:color w:val="000000"/>
              </w:rPr>
              <w:t>$</w:t>
            </w:r>
          </w:p>
        </w:tc>
        <w:tc>
          <w:tcPr>
            <w:tcW w:w="673" w:type="dxa"/>
            <w:tcMar>
              <w:left w:w="0" w:type="dxa"/>
              <w:right w:w="0" w:type="dxa"/>
            </w:tcMar>
            <w:vAlign w:val="bottom"/>
          </w:tcPr>
          <w:p w:rsidR="00257C05" w:rsidRDefault="00737093">
            <w:pPr>
              <w:keepNext/>
              <w:keepLines/>
              <w:spacing w:before="40" w:after="40"/>
              <w:jc w:val="right"/>
            </w:pPr>
            <w:r>
              <w:rPr>
                <w:color w:val="000000"/>
              </w:rPr>
              <w:t>141</w:t>
            </w:r>
          </w:p>
        </w:tc>
        <w:tc>
          <w:tcPr>
            <w:tcW w:w="77" w:type="dxa"/>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110" w:type="dxa"/>
            <w:tcMar>
              <w:left w:w="0" w:type="dxa"/>
              <w:right w:w="0" w:type="dxa"/>
            </w:tcMar>
            <w:vAlign w:val="bottom"/>
          </w:tcPr>
          <w:p w:rsidR="00257C05" w:rsidRDefault="00737093">
            <w:pPr>
              <w:keepNext/>
              <w:keepLines/>
              <w:spacing w:before="40" w:after="40"/>
            </w:pPr>
            <w:r>
              <w:rPr>
                <w:color w:val="000000"/>
              </w:rPr>
              <w:t>$</w:t>
            </w:r>
          </w:p>
        </w:tc>
        <w:tc>
          <w:tcPr>
            <w:tcW w:w="653" w:type="dxa"/>
            <w:tcMar>
              <w:left w:w="0" w:type="dxa"/>
              <w:right w:w="0" w:type="dxa"/>
            </w:tcMar>
            <w:vAlign w:val="bottom"/>
          </w:tcPr>
          <w:p w:rsidR="00257C05" w:rsidRDefault="00737093">
            <w:pPr>
              <w:keepNext/>
              <w:keepLines/>
              <w:spacing w:before="40" w:after="40"/>
              <w:jc w:val="right"/>
            </w:pPr>
            <w:r>
              <w:rPr>
                <w:color w:val="000000"/>
              </w:rPr>
              <w:t>134</w:t>
            </w:r>
          </w:p>
        </w:tc>
        <w:tc>
          <w:tcPr>
            <w:tcW w:w="77" w:type="dxa"/>
            <w:tcMar>
              <w:left w:w="0" w:type="dxa"/>
              <w:right w:w="0" w:type="dxa"/>
            </w:tcMar>
          </w:tcPr>
          <w:p w:rsidR="00257C05" w:rsidRDefault="00257C05"/>
        </w:tc>
        <w:tc>
          <w:tcPr>
            <w:tcW w:w="120" w:type="dxa"/>
            <w:tcMar>
              <w:left w:w="0" w:type="dxa"/>
              <w:right w:w="60" w:type="dxa"/>
            </w:tcMar>
            <w:vAlign w:val="bottom"/>
          </w:tcPr>
          <w:p w:rsidR="00257C05" w:rsidRDefault="00257C05">
            <w:pPr>
              <w:keepNext/>
              <w:keepLines/>
              <w:spacing w:before="40" w:after="40"/>
            </w:pPr>
          </w:p>
        </w:tc>
        <w:tc>
          <w:tcPr>
            <w:tcW w:w="110" w:type="dxa"/>
            <w:tcMar>
              <w:left w:w="0" w:type="dxa"/>
              <w:right w:w="0" w:type="dxa"/>
            </w:tcMar>
            <w:vAlign w:val="bottom"/>
          </w:tcPr>
          <w:p w:rsidR="00257C05" w:rsidRDefault="00737093">
            <w:pPr>
              <w:keepNext/>
              <w:keepLines/>
              <w:spacing w:before="40" w:after="40"/>
            </w:pPr>
            <w:r>
              <w:rPr>
                <w:color w:val="000000"/>
              </w:rPr>
              <w:t>$</w:t>
            </w:r>
          </w:p>
        </w:tc>
        <w:tc>
          <w:tcPr>
            <w:tcW w:w="673" w:type="dxa"/>
            <w:tcMar>
              <w:left w:w="0" w:type="dxa"/>
              <w:right w:w="0" w:type="dxa"/>
            </w:tcMar>
            <w:vAlign w:val="bottom"/>
          </w:tcPr>
          <w:p w:rsidR="00257C05" w:rsidRDefault="00737093">
            <w:pPr>
              <w:keepNext/>
              <w:keepLines/>
              <w:spacing w:before="40" w:after="40"/>
              <w:jc w:val="right"/>
            </w:pPr>
            <w:r>
              <w:rPr>
                <w:color w:val="000000"/>
              </w:rPr>
              <w:t>250</w:t>
            </w:r>
          </w:p>
        </w:tc>
        <w:tc>
          <w:tcPr>
            <w:tcW w:w="77" w:type="dxa"/>
            <w:tcMar>
              <w:left w:w="0" w:type="dxa"/>
              <w:right w:w="0" w:type="dxa"/>
            </w:tcMar>
          </w:tcPr>
          <w:p w:rsidR="00257C05" w:rsidRDefault="00257C05"/>
        </w:tc>
        <w:tc>
          <w:tcPr>
            <w:tcW w:w="100" w:type="dxa"/>
            <w:tcMar>
              <w:left w:w="0" w:type="dxa"/>
              <w:right w:w="60" w:type="dxa"/>
            </w:tcMar>
            <w:vAlign w:val="bottom"/>
          </w:tcPr>
          <w:p w:rsidR="00257C05" w:rsidRDefault="00257C05">
            <w:pPr>
              <w:keepNext/>
              <w:keepLines/>
              <w:spacing w:before="40" w:after="40"/>
            </w:pPr>
          </w:p>
        </w:tc>
        <w:tc>
          <w:tcPr>
            <w:tcW w:w="110" w:type="dxa"/>
            <w:tcMar>
              <w:left w:w="0" w:type="dxa"/>
              <w:right w:w="0" w:type="dxa"/>
            </w:tcMar>
            <w:vAlign w:val="bottom"/>
          </w:tcPr>
          <w:p w:rsidR="00257C05" w:rsidRDefault="00737093">
            <w:pPr>
              <w:keepNext/>
              <w:keepLines/>
              <w:spacing w:before="40" w:after="40"/>
            </w:pPr>
            <w:r>
              <w:rPr>
                <w:color w:val="000000"/>
              </w:rPr>
              <w:t>$</w:t>
            </w:r>
          </w:p>
        </w:tc>
        <w:tc>
          <w:tcPr>
            <w:tcW w:w="693" w:type="dxa"/>
            <w:tcMar>
              <w:left w:w="0" w:type="dxa"/>
              <w:right w:w="0" w:type="dxa"/>
            </w:tcMar>
            <w:vAlign w:val="bottom"/>
          </w:tcPr>
          <w:p w:rsidR="00257C05" w:rsidRDefault="00737093">
            <w:pPr>
              <w:keepNext/>
              <w:keepLines/>
              <w:spacing w:before="40" w:after="40"/>
              <w:jc w:val="right"/>
            </w:pPr>
            <w:r>
              <w:rPr>
                <w:color w:val="000000"/>
              </w:rPr>
              <w:t>226</w:t>
            </w:r>
          </w:p>
        </w:tc>
        <w:tc>
          <w:tcPr>
            <w:tcW w:w="77" w:type="dxa"/>
            <w:tcMar>
              <w:left w:w="0" w:type="dxa"/>
              <w:right w:w="0" w:type="dxa"/>
            </w:tcMar>
          </w:tcPr>
          <w:p w:rsidR="00257C05" w:rsidRDefault="00257C05"/>
        </w:tc>
      </w:tr>
      <w:tr w:rsidR="00D805BC" w:rsidTr="00D805BC">
        <w:trPr>
          <w:trHeight w:hRule="exact" w:val="300"/>
          <w:jc w:val="center"/>
        </w:trPr>
        <w:tc>
          <w:tcPr>
            <w:tcW w:w="6500" w:type="dxa"/>
            <w:shd w:val="clear" w:color="auto" w:fill="CCEEFF"/>
            <w:tcMar>
              <w:left w:w="60" w:type="dxa"/>
              <w:right w:w="40" w:type="dxa"/>
            </w:tcMar>
            <w:vAlign w:val="bottom"/>
          </w:tcPr>
          <w:p w:rsidR="00257C05" w:rsidRDefault="00737093">
            <w:pPr>
              <w:keepNext/>
              <w:keepLines/>
              <w:spacing w:before="40" w:after="40"/>
            </w:pPr>
            <w:r>
              <w:rPr>
                <w:color w:val="000000"/>
              </w:rPr>
              <w:t>Denominator:</w:t>
            </w:r>
          </w:p>
        </w:tc>
        <w:tc>
          <w:tcPr>
            <w:tcW w:w="0" w:type="dxa"/>
            <w:gridSpan w:val="3"/>
            <w:shd w:val="clear" w:color="auto" w:fill="CCEEFF"/>
            <w:tcMar>
              <w:left w:w="60" w:type="dxa"/>
              <w:right w:w="0" w:type="dxa"/>
            </w:tcMar>
            <w:vAlign w:val="bottom"/>
          </w:tcPr>
          <w:p w:rsidR="00257C05" w:rsidRDefault="00257C05">
            <w:pPr>
              <w:keepNext/>
              <w:keepLines/>
              <w:spacing w:before="40" w:after="40"/>
            </w:pPr>
          </w:p>
        </w:tc>
        <w:tc>
          <w:tcPr>
            <w:tcW w:w="80" w:type="dxa"/>
            <w:shd w:val="clear" w:color="auto" w:fill="CCEEFF"/>
            <w:tcMar>
              <w:left w:w="60" w:type="dxa"/>
              <w:right w:w="0" w:type="dxa"/>
            </w:tcMar>
            <w:vAlign w:val="bottom"/>
          </w:tcPr>
          <w:p w:rsidR="00257C05" w:rsidRDefault="00257C05">
            <w:pPr>
              <w:keepNext/>
              <w:keepLines/>
              <w:spacing w:before="40" w:after="40"/>
            </w:pPr>
          </w:p>
        </w:tc>
        <w:tc>
          <w:tcPr>
            <w:tcW w:w="0" w:type="dxa"/>
            <w:gridSpan w:val="3"/>
            <w:shd w:val="clear" w:color="auto" w:fill="CCEEFF"/>
            <w:tcMar>
              <w:left w:w="60" w:type="dxa"/>
              <w:right w:w="0" w:type="dxa"/>
            </w:tcMar>
            <w:vAlign w:val="bottom"/>
          </w:tcPr>
          <w:p w:rsidR="00257C05" w:rsidRDefault="00257C05">
            <w:pPr>
              <w:keepNext/>
              <w:keepLines/>
              <w:spacing w:before="40" w:after="40"/>
            </w:pPr>
          </w:p>
        </w:tc>
        <w:tc>
          <w:tcPr>
            <w:tcW w:w="120" w:type="dxa"/>
            <w:shd w:val="clear" w:color="auto" w:fill="CCEEFF"/>
            <w:tcMar>
              <w:left w:w="60" w:type="dxa"/>
              <w:right w:w="0" w:type="dxa"/>
            </w:tcMar>
            <w:vAlign w:val="bottom"/>
          </w:tcPr>
          <w:p w:rsidR="00257C05" w:rsidRDefault="00257C05">
            <w:pPr>
              <w:keepNext/>
              <w:keepLines/>
              <w:spacing w:before="40" w:after="40"/>
            </w:pPr>
          </w:p>
        </w:tc>
        <w:tc>
          <w:tcPr>
            <w:tcW w:w="0" w:type="dxa"/>
            <w:gridSpan w:val="3"/>
            <w:shd w:val="clear" w:color="auto" w:fill="CCEEFF"/>
            <w:tcMar>
              <w:left w:w="60" w:type="dxa"/>
              <w:right w:w="0" w:type="dxa"/>
            </w:tcMar>
            <w:vAlign w:val="bottom"/>
          </w:tcPr>
          <w:p w:rsidR="00257C05" w:rsidRDefault="00257C05">
            <w:pPr>
              <w:keepNext/>
              <w:keepLines/>
              <w:spacing w:before="40" w:after="40"/>
            </w:pPr>
          </w:p>
        </w:tc>
        <w:tc>
          <w:tcPr>
            <w:tcW w:w="100" w:type="dxa"/>
            <w:shd w:val="clear" w:color="auto" w:fill="CCEEFF"/>
            <w:tcMar>
              <w:left w:w="60" w:type="dxa"/>
              <w:right w:w="0" w:type="dxa"/>
            </w:tcMar>
            <w:vAlign w:val="bottom"/>
          </w:tcPr>
          <w:p w:rsidR="00257C05" w:rsidRDefault="00257C05">
            <w:pPr>
              <w:keepNext/>
              <w:keepLines/>
              <w:spacing w:before="40" w:after="40"/>
            </w:pPr>
          </w:p>
        </w:tc>
        <w:tc>
          <w:tcPr>
            <w:tcW w:w="0" w:type="dxa"/>
            <w:gridSpan w:val="3"/>
            <w:shd w:val="clear" w:color="auto" w:fill="CCEEFF"/>
            <w:tcMar>
              <w:left w:w="60" w:type="dxa"/>
              <w:right w:w="0" w:type="dxa"/>
            </w:tcMar>
            <w:vAlign w:val="bottom"/>
          </w:tcPr>
          <w:p w:rsidR="00257C05" w:rsidRDefault="00257C05">
            <w:pPr>
              <w:keepNext/>
              <w:keepLines/>
              <w:spacing w:before="40" w:after="40"/>
            </w:pPr>
          </w:p>
        </w:tc>
      </w:tr>
      <w:tr w:rsidR="00D805BC" w:rsidTr="00D805BC">
        <w:trPr>
          <w:trHeight w:hRule="exact" w:val="300"/>
          <w:jc w:val="center"/>
        </w:trPr>
        <w:tc>
          <w:tcPr>
            <w:tcW w:w="6500" w:type="dxa"/>
            <w:tcMar>
              <w:left w:w="60" w:type="dxa"/>
              <w:right w:w="40" w:type="dxa"/>
            </w:tcMar>
            <w:vAlign w:val="bottom"/>
          </w:tcPr>
          <w:p w:rsidR="00257C05" w:rsidRDefault="00737093">
            <w:pPr>
              <w:keepNext/>
              <w:keepLines/>
              <w:spacing w:before="40" w:after="40"/>
            </w:pPr>
            <w:r>
              <w:rPr>
                <w:color w:val="000000"/>
              </w:rPr>
              <w:t>Denominator for basic earnings per share—weighted-average common shares</w:t>
            </w:r>
          </w:p>
        </w:tc>
        <w:tc>
          <w:tcPr>
            <w:tcW w:w="783" w:type="dxa"/>
            <w:gridSpan w:val="2"/>
            <w:tcMar>
              <w:left w:w="0" w:type="dxa"/>
              <w:right w:w="0" w:type="dxa"/>
            </w:tcMar>
            <w:vAlign w:val="bottom"/>
          </w:tcPr>
          <w:p w:rsidR="00257C05" w:rsidRDefault="00737093">
            <w:pPr>
              <w:keepNext/>
              <w:keepLines/>
              <w:spacing w:before="40" w:after="40"/>
              <w:jc w:val="right"/>
            </w:pPr>
            <w:r>
              <w:rPr>
                <w:color w:val="000000"/>
              </w:rPr>
              <w:t>84.6</w:t>
            </w:r>
          </w:p>
        </w:tc>
        <w:tc>
          <w:tcPr>
            <w:tcW w:w="77" w:type="dxa"/>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763" w:type="dxa"/>
            <w:gridSpan w:val="2"/>
            <w:tcMar>
              <w:left w:w="0" w:type="dxa"/>
              <w:right w:w="0" w:type="dxa"/>
            </w:tcMar>
            <w:vAlign w:val="bottom"/>
          </w:tcPr>
          <w:p w:rsidR="00257C05" w:rsidRDefault="00737093">
            <w:pPr>
              <w:keepNext/>
              <w:keepLines/>
              <w:spacing w:before="40" w:after="40"/>
              <w:jc w:val="right"/>
            </w:pPr>
            <w:r>
              <w:rPr>
                <w:color w:val="000000"/>
              </w:rPr>
              <w:t>88.1</w:t>
            </w:r>
          </w:p>
        </w:tc>
        <w:tc>
          <w:tcPr>
            <w:tcW w:w="77" w:type="dxa"/>
            <w:tcMar>
              <w:left w:w="0" w:type="dxa"/>
              <w:right w:w="0" w:type="dxa"/>
            </w:tcMar>
          </w:tcPr>
          <w:p w:rsidR="00257C05" w:rsidRDefault="00257C05"/>
        </w:tc>
        <w:tc>
          <w:tcPr>
            <w:tcW w:w="120" w:type="dxa"/>
            <w:tcMar>
              <w:left w:w="0" w:type="dxa"/>
              <w:right w:w="60" w:type="dxa"/>
            </w:tcMar>
            <w:vAlign w:val="bottom"/>
          </w:tcPr>
          <w:p w:rsidR="00257C05" w:rsidRDefault="00257C05">
            <w:pPr>
              <w:keepNext/>
              <w:keepLines/>
              <w:spacing w:before="40" w:after="40"/>
            </w:pPr>
          </w:p>
        </w:tc>
        <w:tc>
          <w:tcPr>
            <w:tcW w:w="783" w:type="dxa"/>
            <w:gridSpan w:val="2"/>
            <w:tcMar>
              <w:left w:w="0" w:type="dxa"/>
              <w:right w:w="0" w:type="dxa"/>
            </w:tcMar>
            <w:vAlign w:val="bottom"/>
          </w:tcPr>
          <w:p w:rsidR="00257C05" w:rsidRDefault="00737093">
            <w:pPr>
              <w:keepNext/>
              <w:keepLines/>
              <w:spacing w:before="40" w:after="40"/>
              <w:jc w:val="right"/>
            </w:pPr>
            <w:r>
              <w:rPr>
                <w:color w:val="000000"/>
              </w:rPr>
              <w:t>84.5</w:t>
            </w:r>
          </w:p>
        </w:tc>
        <w:tc>
          <w:tcPr>
            <w:tcW w:w="77" w:type="dxa"/>
            <w:tcMar>
              <w:left w:w="0" w:type="dxa"/>
              <w:right w:w="0" w:type="dxa"/>
            </w:tcMar>
          </w:tcPr>
          <w:p w:rsidR="00257C05" w:rsidRDefault="00257C05"/>
        </w:tc>
        <w:tc>
          <w:tcPr>
            <w:tcW w:w="100" w:type="dxa"/>
            <w:tcMar>
              <w:left w:w="0" w:type="dxa"/>
              <w:right w:w="60" w:type="dxa"/>
            </w:tcMar>
            <w:vAlign w:val="bottom"/>
          </w:tcPr>
          <w:p w:rsidR="00257C05" w:rsidRDefault="00257C05">
            <w:pPr>
              <w:keepNext/>
              <w:keepLines/>
              <w:spacing w:before="40" w:after="40"/>
            </w:pPr>
          </w:p>
        </w:tc>
        <w:tc>
          <w:tcPr>
            <w:tcW w:w="803" w:type="dxa"/>
            <w:gridSpan w:val="2"/>
            <w:tcMar>
              <w:left w:w="0" w:type="dxa"/>
              <w:right w:w="0" w:type="dxa"/>
            </w:tcMar>
            <w:vAlign w:val="bottom"/>
          </w:tcPr>
          <w:p w:rsidR="00257C05" w:rsidRDefault="00737093">
            <w:pPr>
              <w:keepNext/>
              <w:keepLines/>
              <w:spacing w:before="40" w:after="40"/>
              <w:jc w:val="right"/>
            </w:pPr>
            <w:r>
              <w:rPr>
                <w:color w:val="000000"/>
              </w:rPr>
              <w:t>89.3</w:t>
            </w:r>
          </w:p>
        </w:tc>
        <w:tc>
          <w:tcPr>
            <w:tcW w:w="77" w:type="dxa"/>
            <w:tcMar>
              <w:left w:w="0" w:type="dxa"/>
              <w:right w:w="0" w:type="dxa"/>
            </w:tcMar>
          </w:tcPr>
          <w:p w:rsidR="00257C05" w:rsidRDefault="00257C05"/>
        </w:tc>
      </w:tr>
      <w:tr w:rsidR="00D805BC" w:rsidTr="00D805BC">
        <w:trPr>
          <w:trHeight w:hRule="exact" w:val="300"/>
          <w:jc w:val="center"/>
        </w:trPr>
        <w:tc>
          <w:tcPr>
            <w:tcW w:w="6500" w:type="dxa"/>
            <w:shd w:val="clear" w:color="auto" w:fill="CCEEFF"/>
            <w:tcMar>
              <w:left w:w="60" w:type="dxa"/>
              <w:right w:w="40" w:type="dxa"/>
            </w:tcMar>
            <w:vAlign w:val="bottom"/>
          </w:tcPr>
          <w:p w:rsidR="00257C05" w:rsidRDefault="00737093">
            <w:pPr>
              <w:keepNext/>
              <w:keepLines/>
              <w:spacing w:before="40" w:after="40"/>
            </w:pPr>
            <w:r>
              <w:rPr>
                <w:color w:val="000000"/>
              </w:rPr>
              <w:t>Effect of dilutive securities:</w:t>
            </w:r>
          </w:p>
        </w:tc>
        <w:tc>
          <w:tcPr>
            <w:tcW w:w="0" w:type="dxa"/>
            <w:gridSpan w:val="3"/>
            <w:shd w:val="clear" w:color="auto" w:fill="CCEEFF"/>
            <w:tcMar>
              <w:left w:w="60" w:type="dxa"/>
              <w:right w:w="0" w:type="dxa"/>
            </w:tcMar>
            <w:vAlign w:val="bottom"/>
          </w:tcPr>
          <w:p w:rsidR="00257C05" w:rsidRDefault="00257C05">
            <w:pPr>
              <w:keepNext/>
              <w:keepLines/>
              <w:spacing w:before="40" w:after="40"/>
            </w:pPr>
          </w:p>
        </w:tc>
        <w:tc>
          <w:tcPr>
            <w:tcW w:w="80" w:type="dxa"/>
            <w:shd w:val="clear" w:color="auto" w:fill="CCEEFF"/>
            <w:tcMar>
              <w:left w:w="60" w:type="dxa"/>
              <w:right w:w="0" w:type="dxa"/>
            </w:tcMar>
            <w:vAlign w:val="bottom"/>
          </w:tcPr>
          <w:p w:rsidR="00257C05" w:rsidRDefault="00257C05">
            <w:pPr>
              <w:keepNext/>
              <w:keepLines/>
              <w:spacing w:before="40" w:after="40"/>
            </w:pPr>
          </w:p>
        </w:tc>
        <w:tc>
          <w:tcPr>
            <w:tcW w:w="0" w:type="dxa"/>
            <w:gridSpan w:val="3"/>
            <w:shd w:val="clear" w:color="auto" w:fill="CCEEFF"/>
            <w:tcMar>
              <w:left w:w="60" w:type="dxa"/>
              <w:right w:w="0" w:type="dxa"/>
            </w:tcMar>
            <w:vAlign w:val="bottom"/>
          </w:tcPr>
          <w:p w:rsidR="00257C05" w:rsidRDefault="00257C05">
            <w:pPr>
              <w:keepNext/>
              <w:keepLines/>
              <w:spacing w:before="40" w:after="40"/>
            </w:pPr>
          </w:p>
        </w:tc>
        <w:tc>
          <w:tcPr>
            <w:tcW w:w="120" w:type="dxa"/>
            <w:shd w:val="clear" w:color="auto" w:fill="CCEEFF"/>
            <w:tcMar>
              <w:left w:w="60" w:type="dxa"/>
              <w:right w:w="0" w:type="dxa"/>
            </w:tcMar>
            <w:vAlign w:val="bottom"/>
          </w:tcPr>
          <w:p w:rsidR="00257C05" w:rsidRDefault="00257C05">
            <w:pPr>
              <w:keepNext/>
              <w:keepLines/>
              <w:spacing w:before="40" w:after="40"/>
            </w:pPr>
          </w:p>
        </w:tc>
        <w:tc>
          <w:tcPr>
            <w:tcW w:w="0" w:type="dxa"/>
            <w:gridSpan w:val="3"/>
            <w:shd w:val="clear" w:color="auto" w:fill="CCEEFF"/>
            <w:tcMar>
              <w:left w:w="60" w:type="dxa"/>
              <w:right w:w="0" w:type="dxa"/>
            </w:tcMar>
            <w:vAlign w:val="bottom"/>
          </w:tcPr>
          <w:p w:rsidR="00257C05" w:rsidRDefault="00257C05">
            <w:pPr>
              <w:keepNext/>
              <w:keepLines/>
              <w:spacing w:before="40" w:after="40"/>
            </w:pPr>
          </w:p>
        </w:tc>
        <w:tc>
          <w:tcPr>
            <w:tcW w:w="100" w:type="dxa"/>
            <w:shd w:val="clear" w:color="auto" w:fill="CCEEFF"/>
            <w:tcMar>
              <w:left w:w="60" w:type="dxa"/>
              <w:right w:w="0" w:type="dxa"/>
            </w:tcMar>
            <w:vAlign w:val="bottom"/>
          </w:tcPr>
          <w:p w:rsidR="00257C05" w:rsidRDefault="00257C05">
            <w:pPr>
              <w:keepNext/>
              <w:keepLines/>
              <w:spacing w:before="40" w:after="40"/>
            </w:pPr>
          </w:p>
        </w:tc>
        <w:tc>
          <w:tcPr>
            <w:tcW w:w="0" w:type="dxa"/>
            <w:gridSpan w:val="3"/>
            <w:shd w:val="clear" w:color="auto" w:fill="CCEEFF"/>
            <w:tcMar>
              <w:left w:w="60" w:type="dxa"/>
              <w:right w:w="0" w:type="dxa"/>
            </w:tcMar>
            <w:vAlign w:val="bottom"/>
          </w:tcPr>
          <w:p w:rsidR="00257C05" w:rsidRDefault="00257C05">
            <w:pPr>
              <w:keepNext/>
              <w:keepLines/>
              <w:spacing w:before="40" w:after="40"/>
            </w:pPr>
          </w:p>
        </w:tc>
      </w:tr>
      <w:tr w:rsidR="00D805BC" w:rsidTr="00D805BC">
        <w:trPr>
          <w:trHeight w:hRule="exact" w:val="300"/>
          <w:jc w:val="center"/>
        </w:trPr>
        <w:tc>
          <w:tcPr>
            <w:tcW w:w="6500" w:type="dxa"/>
            <w:tcMar>
              <w:left w:w="60" w:type="dxa"/>
              <w:right w:w="40" w:type="dxa"/>
            </w:tcMar>
            <w:vAlign w:val="bottom"/>
          </w:tcPr>
          <w:p w:rsidR="00257C05" w:rsidRDefault="00737093">
            <w:pPr>
              <w:keepNext/>
              <w:keepLines/>
              <w:spacing w:before="40" w:after="40"/>
            </w:pPr>
            <w:r>
              <w:rPr>
                <w:color w:val="000000"/>
              </w:rPr>
              <w:t>Employee stock options</w:t>
            </w:r>
          </w:p>
        </w:tc>
        <w:tc>
          <w:tcPr>
            <w:tcW w:w="783" w:type="dxa"/>
            <w:gridSpan w:val="2"/>
            <w:tcMar>
              <w:left w:w="0" w:type="dxa"/>
              <w:right w:w="0" w:type="dxa"/>
            </w:tcMar>
            <w:vAlign w:val="bottom"/>
          </w:tcPr>
          <w:p w:rsidR="00257C05" w:rsidRDefault="00737093">
            <w:pPr>
              <w:keepNext/>
              <w:keepLines/>
              <w:spacing w:before="40" w:after="40"/>
              <w:jc w:val="right"/>
            </w:pPr>
            <w:r>
              <w:rPr>
                <w:color w:val="000000"/>
              </w:rPr>
              <w:t>0.4</w:t>
            </w:r>
          </w:p>
        </w:tc>
        <w:tc>
          <w:tcPr>
            <w:tcW w:w="77" w:type="dxa"/>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763" w:type="dxa"/>
            <w:gridSpan w:val="2"/>
            <w:tcMar>
              <w:left w:w="0" w:type="dxa"/>
              <w:right w:w="0" w:type="dxa"/>
            </w:tcMar>
            <w:vAlign w:val="bottom"/>
          </w:tcPr>
          <w:p w:rsidR="00257C05" w:rsidRDefault="00737093">
            <w:pPr>
              <w:keepNext/>
              <w:keepLines/>
              <w:spacing w:before="40" w:after="40"/>
              <w:jc w:val="right"/>
            </w:pPr>
            <w:r>
              <w:rPr>
                <w:color w:val="000000"/>
              </w:rPr>
              <w:t>0.3</w:t>
            </w:r>
          </w:p>
        </w:tc>
        <w:tc>
          <w:tcPr>
            <w:tcW w:w="77" w:type="dxa"/>
            <w:tcMar>
              <w:left w:w="0" w:type="dxa"/>
              <w:right w:w="0" w:type="dxa"/>
            </w:tcMar>
          </w:tcPr>
          <w:p w:rsidR="00257C05" w:rsidRDefault="00257C05"/>
        </w:tc>
        <w:tc>
          <w:tcPr>
            <w:tcW w:w="120" w:type="dxa"/>
            <w:tcMar>
              <w:left w:w="0" w:type="dxa"/>
              <w:right w:w="60" w:type="dxa"/>
            </w:tcMar>
            <w:vAlign w:val="bottom"/>
          </w:tcPr>
          <w:p w:rsidR="00257C05" w:rsidRDefault="00257C05">
            <w:pPr>
              <w:keepNext/>
              <w:keepLines/>
              <w:spacing w:before="40" w:after="40"/>
            </w:pPr>
          </w:p>
        </w:tc>
        <w:tc>
          <w:tcPr>
            <w:tcW w:w="783" w:type="dxa"/>
            <w:gridSpan w:val="2"/>
            <w:tcMar>
              <w:left w:w="0" w:type="dxa"/>
              <w:right w:w="0" w:type="dxa"/>
            </w:tcMar>
            <w:vAlign w:val="bottom"/>
          </w:tcPr>
          <w:p w:rsidR="00257C05" w:rsidRDefault="00737093">
            <w:pPr>
              <w:keepNext/>
              <w:keepLines/>
              <w:spacing w:before="40" w:after="40"/>
              <w:jc w:val="right"/>
            </w:pPr>
            <w:r>
              <w:rPr>
                <w:color w:val="000000"/>
              </w:rPr>
              <w:t>0.4</w:t>
            </w:r>
          </w:p>
        </w:tc>
        <w:tc>
          <w:tcPr>
            <w:tcW w:w="77" w:type="dxa"/>
            <w:tcMar>
              <w:left w:w="0" w:type="dxa"/>
              <w:right w:w="0" w:type="dxa"/>
            </w:tcMar>
          </w:tcPr>
          <w:p w:rsidR="00257C05" w:rsidRDefault="00257C05"/>
        </w:tc>
        <w:tc>
          <w:tcPr>
            <w:tcW w:w="100" w:type="dxa"/>
            <w:tcMar>
              <w:left w:w="0" w:type="dxa"/>
              <w:right w:w="60" w:type="dxa"/>
            </w:tcMar>
            <w:vAlign w:val="bottom"/>
          </w:tcPr>
          <w:p w:rsidR="00257C05" w:rsidRDefault="00257C05">
            <w:pPr>
              <w:keepNext/>
              <w:keepLines/>
              <w:spacing w:before="40" w:after="40"/>
            </w:pPr>
          </w:p>
        </w:tc>
        <w:tc>
          <w:tcPr>
            <w:tcW w:w="803" w:type="dxa"/>
            <w:gridSpan w:val="2"/>
            <w:tcMar>
              <w:left w:w="0" w:type="dxa"/>
              <w:right w:w="0" w:type="dxa"/>
            </w:tcMar>
            <w:vAlign w:val="bottom"/>
          </w:tcPr>
          <w:p w:rsidR="00257C05" w:rsidRDefault="00737093">
            <w:pPr>
              <w:keepNext/>
              <w:keepLines/>
              <w:spacing w:before="40" w:after="40"/>
              <w:jc w:val="right"/>
            </w:pPr>
            <w:r>
              <w:rPr>
                <w:color w:val="000000"/>
              </w:rPr>
              <w:t>0.3</w:t>
            </w:r>
          </w:p>
        </w:tc>
        <w:tc>
          <w:tcPr>
            <w:tcW w:w="77" w:type="dxa"/>
            <w:tcMar>
              <w:left w:w="0" w:type="dxa"/>
              <w:right w:w="0" w:type="dxa"/>
            </w:tcMar>
          </w:tcPr>
          <w:p w:rsidR="00257C05" w:rsidRDefault="00257C05"/>
        </w:tc>
      </w:tr>
      <w:tr w:rsidR="00D805BC" w:rsidTr="00D805BC">
        <w:trPr>
          <w:trHeight w:hRule="exact" w:val="300"/>
          <w:jc w:val="center"/>
        </w:trPr>
        <w:tc>
          <w:tcPr>
            <w:tcW w:w="6500" w:type="dxa"/>
            <w:shd w:val="clear" w:color="auto" w:fill="CCEEFF"/>
            <w:tcMar>
              <w:left w:w="60" w:type="dxa"/>
              <w:right w:w="40" w:type="dxa"/>
            </w:tcMar>
            <w:vAlign w:val="bottom"/>
          </w:tcPr>
          <w:p w:rsidR="00257C05" w:rsidRDefault="00737093">
            <w:pPr>
              <w:keepNext/>
              <w:keepLines/>
              <w:spacing w:before="40" w:after="40"/>
            </w:pPr>
            <w:r>
              <w:rPr>
                <w:color w:val="000000"/>
              </w:rPr>
              <w:t>Restricted stock units</w:t>
            </w:r>
          </w:p>
        </w:tc>
        <w:tc>
          <w:tcPr>
            <w:tcW w:w="783" w:type="dxa"/>
            <w:gridSpan w:val="2"/>
            <w:tcBorders>
              <w:bottom w:val="single" w:sz="8" w:space="0" w:color="auto"/>
            </w:tcBorders>
            <w:shd w:val="clear" w:color="auto" w:fill="CCEEFF"/>
            <w:tcMar>
              <w:left w:w="0" w:type="dxa"/>
              <w:right w:w="0" w:type="dxa"/>
            </w:tcMar>
            <w:vAlign w:val="bottom"/>
          </w:tcPr>
          <w:p w:rsidR="00257C05" w:rsidRDefault="00737093">
            <w:pPr>
              <w:keepNext/>
              <w:keepLines/>
              <w:spacing w:before="40" w:after="40"/>
              <w:jc w:val="right"/>
            </w:pPr>
            <w:r>
              <w:rPr>
                <w:color w:val="000000"/>
              </w:rPr>
              <w:t>0.4</w:t>
            </w:r>
          </w:p>
        </w:tc>
        <w:tc>
          <w:tcPr>
            <w:tcW w:w="77" w:type="dxa"/>
            <w:tcBorders>
              <w:bottom w:val="single" w:sz="8" w:space="0" w:color="auto"/>
            </w:tcBorders>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Next/>
              <w:keepLines/>
              <w:spacing w:before="40" w:after="40"/>
            </w:pPr>
          </w:p>
        </w:tc>
        <w:tc>
          <w:tcPr>
            <w:tcW w:w="763" w:type="dxa"/>
            <w:gridSpan w:val="2"/>
            <w:tcBorders>
              <w:bottom w:val="single" w:sz="8" w:space="0" w:color="auto"/>
            </w:tcBorders>
            <w:shd w:val="clear" w:color="auto" w:fill="CCEEFF"/>
            <w:tcMar>
              <w:left w:w="0" w:type="dxa"/>
              <w:right w:w="0" w:type="dxa"/>
            </w:tcMar>
            <w:vAlign w:val="bottom"/>
          </w:tcPr>
          <w:p w:rsidR="00257C05" w:rsidRDefault="00737093">
            <w:pPr>
              <w:keepNext/>
              <w:keepLines/>
              <w:spacing w:before="40" w:after="40"/>
              <w:jc w:val="right"/>
            </w:pPr>
            <w:r>
              <w:rPr>
                <w:color w:val="000000"/>
              </w:rPr>
              <w:t>0.1</w:t>
            </w:r>
          </w:p>
        </w:tc>
        <w:tc>
          <w:tcPr>
            <w:tcW w:w="77" w:type="dxa"/>
            <w:tcBorders>
              <w:bottom w:val="single" w:sz="8" w:space="0" w:color="auto"/>
            </w:tcBorders>
            <w:shd w:val="clear" w:color="auto" w:fill="CCEEFF"/>
            <w:tcMar>
              <w:left w:w="0" w:type="dxa"/>
              <w:right w:w="0" w:type="dxa"/>
            </w:tcMar>
          </w:tcPr>
          <w:p w:rsidR="00257C05" w:rsidRDefault="00257C05"/>
        </w:tc>
        <w:tc>
          <w:tcPr>
            <w:tcW w:w="120" w:type="dxa"/>
            <w:shd w:val="clear" w:color="auto" w:fill="CCEEFF"/>
            <w:tcMar>
              <w:left w:w="0" w:type="dxa"/>
              <w:right w:w="60" w:type="dxa"/>
            </w:tcMar>
            <w:vAlign w:val="bottom"/>
          </w:tcPr>
          <w:p w:rsidR="00257C05" w:rsidRDefault="00257C05">
            <w:pPr>
              <w:keepNext/>
              <w:keepLines/>
              <w:spacing w:before="40" w:after="40"/>
            </w:pPr>
          </w:p>
        </w:tc>
        <w:tc>
          <w:tcPr>
            <w:tcW w:w="783" w:type="dxa"/>
            <w:gridSpan w:val="2"/>
            <w:tcBorders>
              <w:bottom w:val="single" w:sz="8" w:space="0" w:color="auto"/>
            </w:tcBorders>
            <w:shd w:val="clear" w:color="auto" w:fill="CCEEFF"/>
            <w:tcMar>
              <w:left w:w="0" w:type="dxa"/>
              <w:right w:w="0" w:type="dxa"/>
            </w:tcMar>
            <w:vAlign w:val="bottom"/>
          </w:tcPr>
          <w:p w:rsidR="00257C05" w:rsidRDefault="00737093">
            <w:pPr>
              <w:keepNext/>
              <w:keepLines/>
              <w:spacing w:before="40" w:after="40"/>
              <w:jc w:val="right"/>
            </w:pPr>
            <w:r>
              <w:rPr>
                <w:color w:val="000000"/>
              </w:rPr>
              <w:t>0.5</w:t>
            </w:r>
          </w:p>
        </w:tc>
        <w:tc>
          <w:tcPr>
            <w:tcW w:w="77" w:type="dxa"/>
            <w:tcBorders>
              <w:bottom w:val="single" w:sz="8" w:space="0" w:color="auto"/>
            </w:tcBorders>
            <w:shd w:val="clear" w:color="auto" w:fill="CCEEFF"/>
            <w:tcMar>
              <w:left w:w="0" w:type="dxa"/>
              <w:right w:w="0" w:type="dxa"/>
            </w:tcMar>
          </w:tcPr>
          <w:p w:rsidR="00257C05" w:rsidRDefault="00257C05"/>
        </w:tc>
        <w:tc>
          <w:tcPr>
            <w:tcW w:w="100" w:type="dxa"/>
            <w:tcBorders>
              <w:bottom w:val="single" w:sz="8" w:space="0" w:color="auto"/>
            </w:tcBorders>
            <w:shd w:val="clear" w:color="auto" w:fill="CCEEFF"/>
            <w:tcMar>
              <w:left w:w="0" w:type="dxa"/>
              <w:right w:w="60" w:type="dxa"/>
            </w:tcMar>
            <w:vAlign w:val="bottom"/>
          </w:tcPr>
          <w:p w:rsidR="00257C05" w:rsidRDefault="00257C05">
            <w:pPr>
              <w:keepNext/>
              <w:keepLines/>
              <w:spacing w:before="40" w:after="40"/>
            </w:pPr>
          </w:p>
        </w:tc>
        <w:tc>
          <w:tcPr>
            <w:tcW w:w="803" w:type="dxa"/>
            <w:gridSpan w:val="2"/>
            <w:tcBorders>
              <w:bottom w:val="single" w:sz="8" w:space="0" w:color="auto"/>
            </w:tcBorders>
            <w:shd w:val="clear" w:color="auto" w:fill="CCEEFF"/>
            <w:tcMar>
              <w:left w:w="0" w:type="dxa"/>
              <w:right w:w="0" w:type="dxa"/>
            </w:tcMar>
            <w:vAlign w:val="bottom"/>
          </w:tcPr>
          <w:p w:rsidR="00257C05" w:rsidRDefault="00737093">
            <w:pPr>
              <w:keepNext/>
              <w:keepLines/>
              <w:spacing w:before="40" w:after="40"/>
              <w:jc w:val="right"/>
            </w:pPr>
            <w:r>
              <w:rPr>
                <w:color w:val="000000"/>
              </w:rPr>
              <w:t>0.1</w:t>
            </w:r>
          </w:p>
        </w:tc>
        <w:tc>
          <w:tcPr>
            <w:tcW w:w="77" w:type="dxa"/>
            <w:tcBorders>
              <w:bottom w:val="single" w:sz="8" w:space="0" w:color="auto"/>
            </w:tcBorders>
            <w:shd w:val="clear" w:color="auto" w:fill="CCEEFF"/>
            <w:tcMar>
              <w:left w:w="0" w:type="dxa"/>
              <w:right w:w="0" w:type="dxa"/>
            </w:tcMar>
          </w:tcPr>
          <w:p w:rsidR="00257C05" w:rsidRDefault="00257C05"/>
        </w:tc>
      </w:tr>
      <w:tr w:rsidR="00D805BC" w:rsidTr="00D805BC">
        <w:trPr>
          <w:trHeight w:hRule="exact" w:val="480"/>
          <w:jc w:val="center"/>
        </w:trPr>
        <w:tc>
          <w:tcPr>
            <w:tcW w:w="6500" w:type="dxa"/>
            <w:tcMar>
              <w:left w:w="60" w:type="dxa"/>
              <w:right w:w="40" w:type="dxa"/>
            </w:tcMar>
            <w:vAlign w:val="bottom"/>
          </w:tcPr>
          <w:p w:rsidR="00257C05" w:rsidRDefault="00737093">
            <w:pPr>
              <w:keepNext/>
              <w:keepLines/>
              <w:spacing w:before="40" w:after="40"/>
              <w:rPr>
                <w:b/>
              </w:rPr>
            </w:pPr>
            <w:r>
              <w:rPr>
                <w:b/>
                <w:color w:val="000000"/>
              </w:rPr>
              <w:t>Denominator for diluted earnings per share—adjusted weighted-average common shares</w:t>
            </w:r>
          </w:p>
        </w:tc>
        <w:tc>
          <w:tcPr>
            <w:tcW w:w="783" w:type="dxa"/>
            <w:gridSpan w:val="2"/>
            <w:tcBorders>
              <w:top w:val="single" w:sz="8" w:space="0" w:color="auto"/>
            </w:tcBorders>
            <w:tcMar>
              <w:left w:w="0" w:type="dxa"/>
              <w:right w:w="0" w:type="dxa"/>
            </w:tcMar>
            <w:vAlign w:val="bottom"/>
          </w:tcPr>
          <w:p w:rsidR="00257C05" w:rsidRDefault="00737093">
            <w:pPr>
              <w:keepNext/>
              <w:keepLines/>
              <w:spacing w:before="40" w:after="40"/>
              <w:jc w:val="right"/>
              <w:rPr>
                <w:b/>
              </w:rPr>
            </w:pPr>
            <w:r>
              <w:rPr>
                <w:b/>
                <w:color w:val="000000"/>
              </w:rPr>
              <w:t>85.4</w:t>
            </w:r>
          </w:p>
        </w:tc>
        <w:tc>
          <w:tcPr>
            <w:tcW w:w="77" w:type="dxa"/>
            <w:tcBorders>
              <w:top w:val="single" w:sz="8" w:space="0" w:color="auto"/>
            </w:tcBorders>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763" w:type="dxa"/>
            <w:gridSpan w:val="2"/>
            <w:tcBorders>
              <w:top w:val="single" w:sz="8" w:space="0" w:color="auto"/>
            </w:tcBorders>
            <w:tcMar>
              <w:left w:w="0" w:type="dxa"/>
              <w:right w:w="0" w:type="dxa"/>
            </w:tcMar>
            <w:vAlign w:val="bottom"/>
          </w:tcPr>
          <w:p w:rsidR="00257C05" w:rsidRDefault="00737093">
            <w:pPr>
              <w:keepNext/>
              <w:keepLines/>
              <w:spacing w:before="40" w:after="40"/>
              <w:jc w:val="right"/>
              <w:rPr>
                <w:b/>
              </w:rPr>
            </w:pPr>
            <w:r>
              <w:rPr>
                <w:b/>
                <w:color w:val="000000"/>
              </w:rPr>
              <w:t>88.5</w:t>
            </w:r>
          </w:p>
        </w:tc>
        <w:tc>
          <w:tcPr>
            <w:tcW w:w="77" w:type="dxa"/>
            <w:tcBorders>
              <w:top w:val="single" w:sz="8" w:space="0" w:color="auto"/>
            </w:tcBorders>
            <w:tcMar>
              <w:left w:w="0" w:type="dxa"/>
              <w:right w:w="0" w:type="dxa"/>
            </w:tcMar>
          </w:tcPr>
          <w:p w:rsidR="00257C05" w:rsidRDefault="00257C05"/>
        </w:tc>
        <w:tc>
          <w:tcPr>
            <w:tcW w:w="120" w:type="dxa"/>
            <w:tcMar>
              <w:left w:w="0" w:type="dxa"/>
              <w:right w:w="60" w:type="dxa"/>
            </w:tcMar>
            <w:vAlign w:val="bottom"/>
          </w:tcPr>
          <w:p w:rsidR="00257C05" w:rsidRDefault="00257C05">
            <w:pPr>
              <w:keepNext/>
              <w:keepLines/>
              <w:spacing w:before="40" w:after="40"/>
            </w:pPr>
          </w:p>
        </w:tc>
        <w:tc>
          <w:tcPr>
            <w:tcW w:w="783" w:type="dxa"/>
            <w:gridSpan w:val="2"/>
            <w:tcBorders>
              <w:top w:val="single" w:sz="8" w:space="0" w:color="auto"/>
            </w:tcBorders>
            <w:tcMar>
              <w:left w:w="0" w:type="dxa"/>
              <w:right w:w="0" w:type="dxa"/>
            </w:tcMar>
            <w:vAlign w:val="bottom"/>
          </w:tcPr>
          <w:p w:rsidR="00257C05" w:rsidRDefault="00737093">
            <w:pPr>
              <w:keepNext/>
              <w:keepLines/>
              <w:spacing w:before="40" w:after="40"/>
              <w:jc w:val="right"/>
              <w:rPr>
                <w:b/>
              </w:rPr>
            </w:pPr>
            <w:r>
              <w:rPr>
                <w:b/>
                <w:color w:val="000000"/>
              </w:rPr>
              <w:t>85.4</w:t>
            </w:r>
          </w:p>
        </w:tc>
        <w:tc>
          <w:tcPr>
            <w:tcW w:w="77" w:type="dxa"/>
            <w:tcBorders>
              <w:top w:val="single" w:sz="8" w:space="0" w:color="auto"/>
            </w:tcBorders>
            <w:tcMar>
              <w:left w:w="0" w:type="dxa"/>
              <w:right w:w="0" w:type="dxa"/>
            </w:tcMar>
          </w:tcPr>
          <w:p w:rsidR="00257C05" w:rsidRDefault="00257C05"/>
        </w:tc>
        <w:tc>
          <w:tcPr>
            <w:tcW w:w="100" w:type="dxa"/>
            <w:tcBorders>
              <w:top w:val="single" w:sz="8" w:space="0" w:color="auto"/>
            </w:tcBorders>
            <w:tcMar>
              <w:left w:w="0" w:type="dxa"/>
              <w:right w:w="60" w:type="dxa"/>
            </w:tcMar>
            <w:vAlign w:val="bottom"/>
          </w:tcPr>
          <w:p w:rsidR="00257C05" w:rsidRDefault="00257C05">
            <w:pPr>
              <w:keepNext/>
              <w:keepLines/>
              <w:spacing w:before="40" w:after="40"/>
            </w:pPr>
          </w:p>
        </w:tc>
        <w:tc>
          <w:tcPr>
            <w:tcW w:w="803" w:type="dxa"/>
            <w:gridSpan w:val="2"/>
            <w:tcBorders>
              <w:top w:val="single" w:sz="8" w:space="0" w:color="auto"/>
            </w:tcBorders>
            <w:tcMar>
              <w:left w:w="0" w:type="dxa"/>
              <w:right w:w="0" w:type="dxa"/>
            </w:tcMar>
            <w:vAlign w:val="bottom"/>
          </w:tcPr>
          <w:p w:rsidR="00257C05" w:rsidRDefault="00737093">
            <w:pPr>
              <w:keepNext/>
              <w:keepLines/>
              <w:spacing w:before="40" w:after="40"/>
              <w:jc w:val="right"/>
              <w:rPr>
                <w:b/>
              </w:rPr>
            </w:pPr>
            <w:r>
              <w:rPr>
                <w:b/>
                <w:color w:val="000000"/>
              </w:rPr>
              <w:t>89.7</w:t>
            </w:r>
          </w:p>
        </w:tc>
        <w:tc>
          <w:tcPr>
            <w:tcW w:w="77" w:type="dxa"/>
            <w:tcBorders>
              <w:top w:val="single" w:sz="8" w:space="0" w:color="auto"/>
            </w:tcBorders>
            <w:tcMar>
              <w:left w:w="0" w:type="dxa"/>
              <w:right w:w="0" w:type="dxa"/>
            </w:tcMar>
          </w:tcPr>
          <w:p w:rsidR="00257C05" w:rsidRDefault="00257C05"/>
        </w:tc>
      </w:tr>
      <w:tr w:rsidR="00257C05">
        <w:trPr>
          <w:trHeight w:hRule="exact" w:val="280"/>
          <w:jc w:val="center"/>
        </w:trPr>
        <w:tc>
          <w:tcPr>
            <w:tcW w:w="6500" w:type="dxa"/>
            <w:shd w:val="clear" w:color="auto" w:fill="CCEEFF"/>
            <w:tcMar>
              <w:left w:w="60" w:type="dxa"/>
              <w:right w:w="40" w:type="dxa"/>
            </w:tcMar>
            <w:vAlign w:val="bottom"/>
          </w:tcPr>
          <w:p w:rsidR="00257C05" w:rsidRDefault="00737093">
            <w:pPr>
              <w:keepLines/>
              <w:spacing w:before="40" w:after="40"/>
              <w:rPr>
                <w:b/>
              </w:rPr>
            </w:pPr>
            <w:r>
              <w:rPr>
                <w:b/>
                <w:color w:val="000000"/>
              </w:rPr>
              <w:t>Diluted earnings per share</w:t>
            </w:r>
          </w:p>
        </w:tc>
        <w:tc>
          <w:tcPr>
            <w:tcW w:w="110" w:type="dxa"/>
            <w:shd w:val="clear" w:color="auto" w:fill="CCEEFF"/>
            <w:tcMar>
              <w:left w:w="0" w:type="dxa"/>
              <w:right w:w="0" w:type="dxa"/>
            </w:tcMar>
            <w:vAlign w:val="bottom"/>
          </w:tcPr>
          <w:p w:rsidR="00257C05" w:rsidRDefault="00737093">
            <w:pPr>
              <w:keepLines/>
              <w:spacing w:before="40" w:after="40"/>
              <w:rPr>
                <w:b/>
              </w:rPr>
            </w:pPr>
            <w:r>
              <w:rPr>
                <w:b/>
                <w:color w:val="000000"/>
              </w:rPr>
              <w:t>$</w:t>
            </w:r>
          </w:p>
        </w:tc>
        <w:tc>
          <w:tcPr>
            <w:tcW w:w="673" w:type="dxa"/>
            <w:shd w:val="clear" w:color="auto" w:fill="CCEEFF"/>
            <w:tcMar>
              <w:left w:w="0" w:type="dxa"/>
              <w:right w:w="0" w:type="dxa"/>
            </w:tcMar>
            <w:vAlign w:val="bottom"/>
          </w:tcPr>
          <w:p w:rsidR="00257C05" w:rsidRDefault="00737093">
            <w:pPr>
              <w:keepLines/>
              <w:spacing w:before="40" w:after="40"/>
              <w:jc w:val="right"/>
              <w:rPr>
                <w:b/>
              </w:rPr>
            </w:pPr>
            <w:r>
              <w:rPr>
                <w:b/>
                <w:color w:val="000000"/>
              </w:rPr>
              <w:t>1.65</w:t>
            </w:r>
          </w:p>
        </w:tc>
        <w:tc>
          <w:tcPr>
            <w:tcW w:w="77" w:type="dxa"/>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Lines/>
              <w:spacing w:before="40" w:after="40"/>
            </w:pPr>
          </w:p>
        </w:tc>
        <w:tc>
          <w:tcPr>
            <w:tcW w:w="110" w:type="dxa"/>
            <w:shd w:val="clear" w:color="auto" w:fill="CCEEFF"/>
            <w:tcMar>
              <w:left w:w="0" w:type="dxa"/>
              <w:right w:w="0" w:type="dxa"/>
            </w:tcMar>
            <w:vAlign w:val="bottom"/>
          </w:tcPr>
          <w:p w:rsidR="00257C05" w:rsidRDefault="00737093">
            <w:pPr>
              <w:keepLines/>
              <w:spacing w:before="40" w:after="40"/>
              <w:rPr>
                <w:b/>
              </w:rPr>
            </w:pPr>
            <w:r>
              <w:rPr>
                <w:b/>
                <w:color w:val="000000"/>
              </w:rPr>
              <w:t>$</w:t>
            </w:r>
          </w:p>
        </w:tc>
        <w:tc>
          <w:tcPr>
            <w:tcW w:w="653" w:type="dxa"/>
            <w:shd w:val="clear" w:color="auto" w:fill="CCEEFF"/>
            <w:tcMar>
              <w:left w:w="0" w:type="dxa"/>
              <w:right w:w="0" w:type="dxa"/>
            </w:tcMar>
            <w:vAlign w:val="bottom"/>
          </w:tcPr>
          <w:p w:rsidR="00257C05" w:rsidRDefault="00737093">
            <w:pPr>
              <w:keepLines/>
              <w:spacing w:before="40" w:after="40"/>
              <w:jc w:val="right"/>
              <w:rPr>
                <w:b/>
              </w:rPr>
            </w:pPr>
            <w:r>
              <w:rPr>
                <w:b/>
                <w:color w:val="000000"/>
              </w:rPr>
              <w:t>1.52</w:t>
            </w:r>
          </w:p>
        </w:tc>
        <w:tc>
          <w:tcPr>
            <w:tcW w:w="77" w:type="dxa"/>
            <w:shd w:val="clear" w:color="auto" w:fill="CCEEFF"/>
            <w:tcMar>
              <w:left w:w="0" w:type="dxa"/>
              <w:right w:w="0" w:type="dxa"/>
            </w:tcMar>
          </w:tcPr>
          <w:p w:rsidR="00257C05" w:rsidRDefault="00257C05"/>
        </w:tc>
        <w:tc>
          <w:tcPr>
            <w:tcW w:w="120" w:type="dxa"/>
            <w:shd w:val="clear" w:color="auto" w:fill="CCEEFF"/>
            <w:tcMar>
              <w:left w:w="0" w:type="dxa"/>
              <w:right w:w="60" w:type="dxa"/>
            </w:tcMar>
            <w:vAlign w:val="bottom"/>
          </w:tcPr>
          <w:p w:rsidR="00257C05" w:rsidRDefault="00257C05">
            <w:pPr>
              <w:keepLines/>
              <w:spacing w:before="40" w:after="40"/>
            </w:pPr>
          </w:p>
        </w:tc>
        <w:tc>
          <w:tcPr>
            <w:tcW w:w="110" w:type="dxa"/>
            <w:shd w:val="clear" w:color="auto" w:fill="CCEEFF"/>
            <w:tcMar>
              <w:left w:w="0" w:type="dxa"/>
              <w:right w:w="0" w:type="dxa"/>
            </w:tcMar>
            <w:vAlign w:val="bottom"/>
          </w:tcPr>
          <w:p w:rsidR="00257C05" w:rsidRDefault="00737093">
            <w:pPr>
              <w:keepLines/>
              <w:spacing w:before="40" w:after="40"/>
              <w:rPr>
                <w:b/>
              </w:rPr>
            </w:pPr>
            <w:r>
              <w:rPr>
                <w:b/>
                <w:color w:val="000000"/>
              </w:rPr>
              <w:t>$</w:t>
            </w:r>
          </w:p>
        </w:tc>
        <w:tc>
          <w:tcPr>
            <w:tcW w:w="673" w:type="dxa"/>
            <w:shd w:val="clear" w:color="auto" w:fill="CCEEFF"/>
            <w:tcMar>
              <w:left w:w="0" w:type="dxa"/>
              <w:right w:w="0" w:type="dxa"/>
            </w:tcMar>
            <w:vAlign w:val="bottom"/>
          </w:tcPr>
          <w:p w:rsidR="00257C05" w:rsidRDefault="00737093">
            <w:pPr>
              <w:keepLines/>
              <w:spacing w:before="40" w:after="40"/>
              <w:jc w:val="right"/>
              <w:rPr>
                <w:b/>
              </w:rPr>
            </w:pPr>
            <w:r>
              <w:rPr>
                <w:b/>
                <w:color w:val="000000"/>
              </w:rPr>
              <w:t>2.92</w:t>
            </w:r>
          </w:p>
        </w:tc>
        <w:tc>
          <w:tcPr>
            <w:tcW w:w="77" w:type="dxa"/>
            <w:shd w:val="clear" w:color="auto" w:fill="CCEEFF"/>
            <w:tcMar>
              <w:left w:w="0" w:type="dxa"/>
              <w:right w:w="0" w:type="dxa"/>
            </w:tcMar>
          </w:tcPr>
          <w:p w:rsidR="00257C05" w:rsidRDefault="00257C05"/>
        </w:tc>
        <w:tc>
          <w:tcPr>
            <w:tcW w:w="100" w:type="dxa"/>
            <w:shd w:val="clear" w:color="auto" w:fill="CCEEFF"/>
            <w:tcMar>
              <w:left w:w="0" w:type="dxa"/>
              <w:right w:w="60" w:type="dxa"/>
            </w:tcMar>
            <w:vAlign w:val="bottom"/>
          </w:tcPr>
          <w:p w:rsidR="00257C05" w:rsidRDefault="00257C05">
            <w:pPr>
              <w:keepLines/>
              <w:spacing w:before="40" w:after="40"/>
            </w:pPr>
          </w:p>
        </w:tc>
        <w:tc>
          <w:tcPr>
            <w:tcW w:w="110" w:type="dxa"/>
            <w:shd w:val="clear" w:color="auto" w:fill="CCEEFF"/>
            <w:tcMar>
              <w:left w:w="0" w:type="dxa"/>
              <w:right w:w="0" w:type="dxa"/>
            </w:tcMar>
            <w:vAlign w:val="bottom"/>
          </w:tcPr>
          <w:p w:rsidR="00257C05" w:rsidRDefault="00737093">
            <w:pPr>
              <w:keepLines/>
              <w:spacing w:before="40" w:after="40"/>
              <w:rPr>
                <w:b/>
              </w:rPr>
            </w:pPr>
            <w:r>
              <w:rPr>
                <w:b/>
                <w:color w:val="000000"/>
              </w:rPr>
              <w:t>$</w:t>
            </w:r>
          </w:p>
        </w:tc>
        <w:tc>
          <w:tcPr>
            <w:tcW w:w="693" w:type="dxa"/>
            <w:shd w:val="clear" w:color="auto" w:fill="CCEEFF"/>
            <w:tcMar>
              <w:left w:w="0" w:type="dxa"/>
              <w:right w:w="0" w:type="dxa"/>
            </w:tcMar>
            <w:vAlign w:val="bottom"/>
          </w:tcPr>
          <w:p w:rsidR="00257C05" w:rsidRDefault="00737093">
            <w:pPr>
              <w:keepLines/>
              <w:spacing w:before="40" w:after="40"/>
              <w:jc w:val="right"/>
              <w:rPr>
                <w:b/>
              </w:rPr>
            </w:pPr>
            <w:r>
              <w:rPr>
                <w:b/>
                <w:color w:val="000000"/>
              </w:rPr>
              <w:t>2.52</w:t>
            </w:r>
          </w:p>
        </w:tc>
        <w:tc>
          <w:tcPr>
            <w:tcW w:w="77" w:type="dxa"/>
            <w:shd w:val="clear" w:color="auto" w:fill="CCEEFF"/>
            <w:tcMar>
              <w:left w:w="0" w:type="dxa"/>
              <w:right w:w="0" w:type="dxa"/>
            </w:tcMar>
          </w:tcPr>
          <w:p w:rsidR="00257C05" w:rsidRDefault="00257C05"/>
        </w:tc>
      </w:tr>
    </w:tbl>
    <w:p w:rsidR="00257C05" w:rsidRDefault="00257C05">
      <w:pPr>
        <w:spacing w:before="60" w:line="288" w:lineRule="auto"/>
      </w:pPr>
    </w:p>
    <w:p w:rsidR="00257C05" w:rsidRDefault="00257C05">
      <w:pPr>
        <w:sectPr w:rsidR="00257C05">
          <w:headerReference w:type="default" r:id="rId17"/>
          <w:footerReference w:type="default" r:id="rId18"/>
          <w:pgSz w:w="12240" w:h="15840"/>
          <w:pgMar w:top="860" w:right="1000" w:bottom="860" w:left="1000" w:header="160" w:footer="460" w:gutter="0"/>
          <w:pgNumType w:chapSep="period"/>
          <w:cols w:space="720"/>
        </w:sectPr>
      </w:pPr>
    </w:p>
    <w:p w:rsidR="00257C05" w:rsidRDefault="00737093">
      <w:pPr>
        <w:jc w:val="center"/>
        <w:rPr>
          <w:b/>
        </w:rPr>
      </w:pPr>
      <w:proofErr w:type="gramStart"/>
      <w:r>
        <w:rPr>
          <w:b/>
        </w:rPr>
        <w:lastRenderedPageBreak/>
        <w:t>UNITED RENTALS, INC.</w:t>
      </w:r>
      <w:bookmarkStart w:id="5" w:name="Adjusted_EPS"/>
      <w:bookmarkEnd w:id="5"/>
      <w:proofErr w:type="gramEnd"/>
    </w:p>
    <w:p w:rsidR="00257C05" w:rsidRDefault="00737093">
      <w:pPr>
        <w:spacing w:line="288" w:lineRule="auto"/>
        <w:jc w:val="center"/>
        <w:rPr>
          <w:b/>
        </w:rPr>
      </w:pPr>
      <w:r>
        <w:rPr>
          <w:b/>
        </w:rPr>
        <w:t>ADJUSTED EARNINGS PER SHARE GAAP RECONCILIATION</w:t>
      </w:r>
    </w:p>
    <w:p w:rsidR="00257C05" w:rsidRDefault="00257C05">
      <w:pPr>
        <w:spacing w:after="100" w:line="288" w:lineRule="auto"/>
        <w:jc w:val="both"/>
        <w:rPr>
          <w:rFonts w:ascii="Arial" w:eastAsia="Arial" w:hAnsi="Arial" w:cs="Arial"/>
          <w:sz w:val="22"/>
        </w:rPr>
      </w:pPr>
    </w:p>
    <w:p w:rsidR="00257C05" w:rsidRDefault="00737093">
      <w:pPr>
        <w:spacing w:after="240" w:line="288" w:lineRule="auto"/>
        <w:jc w:val="both"/>
        <w:rPr>
          <w:rFonts w:ascii="Arial" w:eastAsia="Arial" w:hAnsi="Arial" w:cs="Arial"/>
          <w:sz w:val="22"/>
        </w:rPr>
      </w:pPr>
      <w:r>
        <w:rPr>
          <w:rFonts w:ascii="Arial" w:eastAsia="Arial" w:hAnsi="Arial" w:cs="Arial"/>
          <w:sz w:val="22"/>
        </w:rPr>
        <w:t xml:space="preserve">We define “earnings per share – adjusted” as the sum of earnings per share – GAAP, as reported plus the impact of the following special items: merger related costs, merger related intangible asset amortization, impact on depreciation related to acquired RSC and NES fleet and property and equipment, impact of the fair value mark-up of acquired RSC and NES fleet, impact on interest expense related to fair value adjustment of acquired RSC indebtedness, restructuring charge, asset impairment charge and loss on repurchase/redemption of debt securities and amendment of ABL facility. Management believes </w:t>
      </w:r>
      <w:proofErr w:type="gramStart"/>
      <w:r>
        <w:rPr>
          <w:rFonts w:ascii="Arial" w:eastAsia="Arial" w:hAnsi="Arial" w:cs="Arial"/>
          <w:sz w:val="22"/>
        </w:rPr>
        <w:t>that earnings per share - adjusted provides</w:t>
      </w:r>
      <w:proofErr w:type="gramEnd"/>
      <w:r>
        <w:rPr>
          <w:rFonts w:ascii="Arial" w:eastAsia="Arial" w:hAnsi="Arial" w:cs="Arial"/>
          <w:sz w:val="22"/>
        </w:rPr>
        <w:t xml:space="preserve"> useful information concerning future profitability. However</w:t>
      </w:r>
      <w:proofErr w:type="gramStart"/>
      <w:r>
        <w:rPr>
          <w:rFonts w:ascii="Arial" w:eastAsia="Arial" w:hAnsi="Arial" w:cs="Arial"/>
          <w:sz w:val="22"/>
        </w:rPr>
        <w:t>, earnings per share - adjusted is</w:t>
      </w:r>
      <w:proofErr w:type="gramEnd"/>
      <w:r>
        <w:rPr>
          <w:rFonts w:ascii="Arial" w:eastAsia="Arial" w:hAnsi="Arial" w:cs="Arial"/>
          <w:sz w:val="22"/>
        </w:rPr>
        <w:t xml:space="preserve"> not a measure of financial performance under GAAP. Accordingly, earnings per share - adjusted should not be considered an alternative to GAAP earnings per share. The table below provides </w:t>
      </w:r>
      <w:proofErr w:type="gramStart"/>
      <w:r>
        <w:rPr>
          <w:rFonts w:ascii="Arial" w:eastAsia="Arial" w:hAnsi="Arial" w:cs="Arial"/>
          <w:sz w:val="22"/>
        </w:rPr>
        <w:t>a reconciliation</w:t>
      </w:r>
      <w:proofErr w:type="gramEnd"/>
      <w:r>
        <w:rPr>
          <w:rFonts w:ascii="Arial" w:eastAsia="Arial" w:hAnsi="Arial" w:cs="Arial"/>
          <w:sz w:val="22"/>
        </w:rPr>
        <w:t xml:space="preserve"> between earnings per share – GAAP, as reported, and earnings per share – adjusted.</w:t>
      </w:r>
    </w:p>
    <w:tbl>
      <w:tblPr>
        <w:tblW w:w="10240" w:type="dxa"/>
        <w:tblInd w:w="50" w:type="dxa"/>
        <w:tblLayout w:type="fixed"/>
        <w:tblCellMar>
          <w:left w:w="10" w:type="dxa"/>
          <w:right w:w="10" w:type="dxa"/>
        </w:tblCellMar>
        <w:tblLook w:val="0000" w:firstRow="0" w:lastRow="0" w:firstColumn="0" w:lastColumn="0" w:noHBand="0" w:noVBand="0"/>
      </w:tblPr>
      <w:tblGrid>
        <w:gridCol w:w="6480"/>
        <w:gridCol w:w="110"/>
        <w:gridCol w:w="573"/>
        <w:gridCol w:w="177"/>
        <w:gridCol w:w="80"/>
        <w:gridCol w:w="110"/>
        <w:gridCol w:w="573"/>
        <w:gridCol w:w="177"/>
        <w:gridCol w:w="120"/>
        <w:gridCol w:w="110"/>
        <w:gridCol w:w="553"/>
        <w:gridCol w:w="177"/>
        <w:gridCol w:w="80"/>
        <w:gridCol w:w="110"/>
        <w:gridCol w:w="633"/>
        <w:gridCol w:w="177"/>
      </w:tblGrid>
      <w:tr w:rsidR="00D805BC" w:rsidTr="00D805BC">
        <w:trPr>
          <w:trHeight w:hRule="exact" w:val="260"/>
        </w:trPr>
        <w:tc>
          <w:tcPr>
            <w:tcW w:w="6480" w:type="dxa"/>
            <w:tcMar>
              <w:left w:w="60" w:type="dxa"/>
              <w:right w:w="0" w:type="dxa"/>
            </w:tcMar>
            <w:vAlign w:val="bottom"/>
          </w:tcPr>
          <w:p w:rsidR="00257C05" w:rsidRDefault="00257C05">
            <w:pPr>
              <w:keepNext/>
              <w:keepLines/>
              <w:spacing w:before="40" w:after="40"/>
            </w:pPr>
          </w:p>
        </w:tc>
        <w:tc>
          <w:tcPr>
            <w:tcW w:w="0" w:type="dxa"/>
            <w:gridSpan w:val="7"/>
            <w:tcMar>
              <w:left w:w="60" w:type="dxa"/>
              <w:right w:w="60" w:type="dxa"/>
            </w:tcMar>
            <w:vAlign w:val="bottom"/>
          </w:tcPr>
          <w:p w:rsidR="00257C05" w:rsidRDefault="00737093">
            <w:pPr>
              <w:keepNext/>
              <w:keepLines/>
              <w:spacing w:before="40" w:after="40"/>
              <w:jc w:val="center"/>
              <w:rPr>
                <w:b/>
                <w:sz w:val="16"/>
              </w:rPr>
            </w:pPr>
            <w:r>
              <w:rPr>
                <w:b/>
                <w:color w:val="000000"/>
                <w:sz w:val="16"/>
              </w:rPr>
              <w:t>Three Months Ended</w:t>
            </w:r>
          </w:p>
        </w:tc>
        <w:tc>
          <w:tcPr>
            <w:tcW w:w="120" w:type="dxa"/>
            <w:tcMar>
              <w:left w:w="0" w:type="dxa"/>
              <w:right w:w="0" w:type="dxa"/>
            </w:tcMar>
            <w:vAlign w:val="bottom"/>
          </w:tcPr>
          <w:p w:rsidR="00257C05" w:rsidRDefault="00257C05">
            <w:pPr>
              <w:keepNext/>
              <w:keepLines/>
              <w:spacing w:before="40" w:after="40"/>
            </w:pPr>
          </w:p>
        </w:tc>
        <w:tc>
          <w:tcPr>
            <w:tcW w:w="0" w:type="dxa"/>
            <w:gridSpan w:val="7"/>
            <w:tcMar>
              <w:left w:w="60" w:type="dxa"/>
              <w:right w:w="60" w:type="dxa"/>
            </w:tcMar>
            <w:vAlign w:val="bottom"/>
          </w:tcPr>
          <w:p w:rsidR="00257C05" w:rsidRDefault="00737093">
            <w:pPr>
              <w:keepNext/>
              <w:keepLines/>
              <w:spacing w:before="40" w:after="40"/>
              <w:jc w:val="center"/>
              <w:rPr>
                <w:b/>
                <w:sz w:val="16"/>
              </w:rPr>
            </w:pPr>
            <w:r>
              <w:rPr>
                <w:b/>
                <w:color w:val="000000"/>
                <w:sz w:val="16"/>
              </w:rPr>
              <w:t>Six Months Ended</w:t>
            </w:r>
          </w:p>
        </w:tc>
      </w:tr>
      <w:tr w:rsidR="00D805BC" w:rsidTr="00D805BC">
        <w:trPr>
          <w:trHeight w:hRule="exact" w:val="260"/>
        </w:trPr>
        <w:tc>
          <w:tcPr>
            <w:tcW w:w="6480" w:type="dxa"/>
            <w:tcMar>
              <w:left w:w="60" w:type="dxa"/>
              <w:right w:w="0" w:type="dxa"/>
            </w:tcMar>
            <w:vAlign w:val="bottom"/>
          </w:tcPr>
          <w:p w:rsidR="00257C05" w:rsidRDefault="00257C05">
            <w:pPr>
              <w:keepNext/>
              <w:keepLines/>
              <w:spacing w:before="40" w:after="40"/>
            </w:pPr>
          </w:p>
        </w:tc>
        <w:tc>
          <w:tcPr>
            <w:tcW w:w="0" w:type="dxa"/>
            <w:gridSpan w:val="7"/>
            <w:tcMar>
              <w:left w:w="60" w:type="dxa"/>
              <w:right w:w="60" w:type="dxa"/>
            </w:tcMar>
            <w:vAlign w:val="bottom"/>
          </w:tcPr>
          <w:p w:rsidR="00257C05" w:rsidRDefault="00737093">
            <w:pPr>
              <w:keepNext/>
              <w:keepLines/>
              <w:spacing w:before="40" w:after="40"/>
              <w:jc w:val="center"/>
              <w:rPr>
                <w:b/>
                <w:sz w:val="16"/>
              </w:rPr>
            </w:pPr>
            <w:r>
              <w:rPr>
                <w:b/>
                <w:color w:val="000000"/>
                <w:sz w:val="16"/>
              </w:rPr>
              <w:t>June 30,</w:t>
            </w:r>
          </w:p>
        </w:tc>
        <w:tc>
          <w:tcPr>
            <w:tcW w:w="120" w:type="dxa"/>
            <w:tcMar>
              <w:left w:w="0" w:type="dxa"/>
              <w:right w:w="0" w:type="dxa"/>
            </w:tcMar>
            <w:vAlign w:val="bottom"/>
          </w:tcPr>
          <w:p w:rsidR="00257C05" w:rsidRDefault="00257C05">
            <w:pPr>
              <w:keepNext/>
              <w:keepLines/>
              <w:spacing w:before="40" w:after="40"/>
            </w:pPr>
          </w:p>
        </w:tc>
        <w:tc>
          <w:tcPr>
            <w:tcW w:w="0" w:type="dxa"/>
            <w:gridSpan w:val="7"/>
            <w:tcMar>
              <w:left w:w="60" w:type="dxa"/>
              <w:right w:w="60" w:type="dxa"/>
            </w:tcMar>
            <w:vAlign w:val="bottom"/>
          </w:tcPr>
          <w:p w:rsidR="00257C05" w:rsidRDefault="00737093">
            <w:pPr>
              <w:keepNext/>
              <w:keepLines/>
              <w:spacing w:before="40" w:after="40"/>
              <w:jc w:val="center"/>
              <w:rPr>
                <w:b/>
                <w:sz w:val="16"/>
              </w:rPr>
            </w:pPr>
            <w:r>
              <w:rPr>
                <w:b/>
                <w:color w:val="000000"/>
                <w:sz w:val="16"/>
              </w:rPr>
              <w:t>June 30,</w:t>
            </w:r>
          </w:p>
        </w:tc>
      </w:tr>
      <w:tr w:rsidR="00D805BC" w:rsidTr="00D805BC">
        <w:trPr>
          <w:trHeight w:hRule="exact" w:val="320"/>
        </w:trPr>
        <w:tc>
          <w:tcPr>
            <w:tcW w:w="6480" w:type="dxa"/>
            <w:tcMar>
              <w:left w:w="60" w:type="dxa"/>
              <w:right w:w="0" w:type="dxa"/>
            </w:tcMar>
            <w:vAlign w:val="bottom"/>
          </w:tcPr>
          <w:p w:rsidR="00257C05" w:rsidRDefault="00257C05">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257C05" w:rsidRDefault="00737093">
            <w:pPr>
              <w:keepNext/>
              <w:keepLines/>
              <w:spacing w:before="40" w:after="40"/>
              <w:jc w:val="center"/>
              <w:rPr>
                <w:b/>
                <w:sz w:val="16"/>
              </w:rPr>
            </w:pPr>
            <w:r>
              <w:rPr>
                <w:b/>
                <w:color w:val="000000"/>
                <w:sz w:val="16"/>
              </w:rPr>
              <w:t>2017</w:t>
            </w:r>
          </w:p>
        </w:tc>
        <w:tc>
          <w:tcPr>
            <w:tcW w:w="80" w:type="dxa"/>
            <w:tcBorders>
              <w:top w:val="single" w:sz="8" w:space="0" w:color="auto"/>
            </w:tcBorders>
            <w:tcMar>
              <w:left w:w="0" w:type="dxa"/>
              <w:right w:w="0" w:type="dxa"/>
            </w:tcMar>
            <w:vAlign w:val="bottom"/>
          </w:tcPr>
          <w:p w:rsidR="00257C05" w:rsidRDefault="00257C05">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257C05" w:rsidRDefault="00737093">
            <w:pPr>
              <w:keepNext/>
              <w:keepLines/>
              <w:spacing w:before="40" w:after="40"/>
              <w:jc w:val="center"/>
              <w:rPr>
                <w:b/>
                <w:sz w:val="16"/>
              </w:rPr>
            </w:pPr>
            <w:r>
              <w:rPr>
                <w:b/>
                <w:color w:val="000000"/>
                <w:sz w:val="16"/>
              </w:rPr>
              <w:t>2016</w:t>
            </w:r>
          </w:p>
        </w:tc>
        <w:tc>
          <w:tcPr>
            <w:tcW w:w="120" w:type="dxa"/>
            <w:tcMar>
              <w:left w:w="60" w:type="dxa"/>
              <w:right w:w="0" w:type="dxa"/>
            </w:tcMar>
            <w:vAlign w:val="bottom"/>
          </w:tcPr>
          <w:p w:rsidR="00257C05" w:rsidRDefault="00257C05">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257C05" w:rsidRDefault="00737093">
            <w:pPr>
              <w:keepNext/>
              <w:keepLines/>
              <w:spacing w:before="40" w:after="40"/>
              <w:jc w:val="center"/>
              <w:rPr>
                <w:b/>
                <w:sz w:val="16"/>
              </w:rPr>
            </w:pPr>
            <w:r>
              <w:rPr>
                <w:b/>
                <w:color w:val="000000"/>
                <w:sz w:val="16"/>
              </w:rPr>
              <w:t>2017</w:t>
            </w:r>
          </w:p>
        </w:tc>
        <w:tc>
          <w:tcPr>
            <w:tcW w:w="80" w:type="dxa"/>
            <w:tcBorders>
              <w:top w:val="single" w:sz="8" w:space="0" w:color="auto"/>
            </w:tcBorders>
            <w:tcMar>
              <w:left w:w="0" w:type="dxa"/>
              <w:right w:w="0" w:type="dxa"/>
            </w:tcMar>
            <w:vAlign w:val="bottom"/>
          </w:tcPr>
          <w:p w:rsidR="00257C05" w:rsidRDefault="00257C05">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257C05" w:rsidRDefault="00737093">
            <w:pPr>
              <w:keepNext/>
              <w:keepLines/>
              <w:spacing w:before="40" w:after="40"/>
              <w:jc w:val="center"/>
              <w:rPr>
                <w:b/>
                <w:sz w:val="16"/>
              </w:rPr>
            </w:pPr>
            <w:r>
              <w:rPr>
                <w:b/>
                <w:color w:val="000000"/>
                <w:sz w:val="16"/>
              </w:rPr>
              <w:t>2016</w:t>
            </w:r>
          </w:p>
        </w:tc>
      </w:tr>
      <w:tr w:rsidR="00257C05">
        <w:trPr>
          <w:trHeight w:hRule="exact" w:val="300"/>
        </w:trPr>
        <w:tc>
          <w:tcPr>
            <w:tcW w:w="6480" w:type="dxa"/>
            <w:shd w:val="clear" w:color="auto" w:fill="CCEEFF"/>
            <w:tcMar>
              <w:left w:w="60" w:type="dxa"/>
              <w:right w:w="40" w:type="dxa"/>
            </w:tcMar>
          </w:tcPr>
          <w:p w:rsidR="00257C05" w:rsidRDefault="00737093">
            <w:pPr>
              <w:keepNext/>
              <w:keepLines/>
              <w:spacing w:before="40" w:after="40"/>
              <w:rPr>
                <w:b/>
              </w:rPr>
            </w:pPr>
            <w:r>
              <w:rPr>
                <w:b/>
                <w:color w:val="000000"/>
              </w:rPr>
              <w:t>Earnings per share - GAAP, as reported</w:t>
            </w:r>
          </w:p>
        </w:tc>
        <w:tc>
          <w:tcPr>
            <w:tcW w:w="110" w:type="dxa"/>
            <w:tcBorders>
              <w:top w:val="single" w:sz="8" w:space="0" w:color="auto"/>
            </w:tcBorders>
            <w:shd w:val="clear" w:color="auto" w:fill="CCEEFF"/>
            <w:tcMar>
              <w:left w:w="0" w:type="dxa"/>
              <w:right w:w="0" w:type="dxa"/>
            </w:tcMar>
            <w:vAlign w:val="bottom"/>
          </w:tcPr>
          <w:p w:rsidR="00257C05" w:rsidRDefault="00737093">
            <w:pPr>
              <w:keepNext/>
              <w:keepLines/>
              <w:spacing w:before="40" w:after="40"/>
              <w:rPr>
                <w:b/>
              </w:rPr>
            </w:pPr>
            <w:r>
              <w:rPr>
                <w:b/>
                <w:color w:val="000000"/>
              </w:rPr>
              <w:t>$</w:t>
            </w:r>
          </w:p>
        </w:tc>
        <w:tc>
          <w:tcPr>
            <w:tcW w:w="573" w:type="dxa"/>
            <w:tcBorders>
              <w:top w:val="single" w:sz="8" w:space="0" w:color="auto"/>
            </w:tcBorders>
            <w:shd w:val="clear" w:color="auto" w:fill="CCEEFF"/>
            <w:tcMar>
              <w:left w:w="0" w:type="dxa"/>
              <w:right w:w="0" w:type="dxa"/>
            </w:tcMar>
            <w:vAlign w:val="bottom"/>
          </w:tcPr>
          <w:p w:rsidR="00257C05" w:rsidRDefault="00737093">
            <w:pPr>
              <w:keepNext/>
              <w:keepLines/>
              <w:spacing w:before="40" w:after="40"/>
              <w:jc w:val="right"/>
              <w:rPr>
                <w:b/>
              </w:rPr>
            </w:pPr>
            <w:r>
              <w:rPr>
                <w:b/>
                <w:color w:val="000000"/>
              </w:rPr>
              <w:t>1.65</w:t>
            </w:r>
          </w:p>
        </w:tc>
        <w:tc>
          <w:tcPr>
            <w:tcW w:w="177" w:type="dxa"/>
            <w:tcBorders>
              <w:top w:val="single" w:sz="8" w:space="0" w:color="auto"/>
            </w:tcBorders>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Next/>
              <w:keepLines/>
              <w:spacing w:before="40" w:after="40"/>
            </w:pPr>
          </w:p>
        </w:tc>
        <w:tc>
          <w:tcPr>
            <w:tcW w:w="110" w:type="dxa"/>
            <w:tcBorders>
              <w:top w:val="single" w:sz="8" w:space="0" w:color="auto"/>
            </w:tcBorders>
            <w:shd w:val="clear" w:color="auto" w:fill="CCEEFF"/>
            <w:tcMar>
              <w:left w:w="0" w:type="dxa"/>
              <w:right w:w="0" w:type="dxa"/>
            </w:tcMar>
            <w:vAlign w:val="bottom"/>
          </w:tcPr>
          <w:p w:rsidR="00257C05" w:rsidRDefault="00737093">
            <w:pPr>
              <w:keepNext/>
              <w:keepLines/>
              <w:spacing w:before="40" w:after="40"/>
              <w:rPr>
                <w:b/>
              </w:rPr>
            </w:pPr>
            <w:r>
              <w:rPr>
                <w:b/>
                <w:color w:val="000000"/>
              </w:rPr>
              <w:t>$</w:t>
            </w:r>
          </w:p>
        </w:tc>
        <w:tc>
          <w:tcPr>
            <w:tcW w:w="573" w:type="dxa"/>
            <w:tcBorders>
              <w:top w:val="single" w:sz="8" w:space="0" w:color="auto"/>
            </w:tcBorders>
            <w:shd w:val="clear" w:color="auto" w:fill="CCEEFF"/>
            <w:tcMar>
              <w:left w:w="0" w:type="dxa"/>
              <w:right w:w="0" w:type="dxa"/>
            </w:tcMar>
            <w:vAlign w:val="bottom"/>
          </w:tcPr>
          <w:p w:rsidR="00257C05" w:rsidRDefault="00737093">
            <w:pPr>
              <w:keepNext/>
              <w:keepLines/>
              <w:spacing w:before="40" w:after="40"/>
              <w:jc w:val="right"/>
              <w:rPr>
                <w:b/>
              </w:rPr>
            </w:pPr>
            <w:r>
              <w:rPr>
                <w:b/>
                <w:color w:val="000000"/>
              </w:rPr>
              <w:t>1.52</w:t>
            </w:r>
          </w:p>
        </w:tc>
        <w:tc>
          <w:tcPr>
            <w:tcW w:w="177" w:type="dxa"/>
            <w:tcBorders>
              <w:top w:val="single" w:sz="8" w:space="0" w:color="auto"/>
            </w:tcBorders>
            <w:shd w:val="clear" w:color="auto" w:fill="CCEEFF"/>
            <w:tcMar>
              <w:left w:w="0" w:type="dxa"/>
              <w:right w:w="0" w:type="dxa"/>
            </w:tcMar>
          </w:tcPr>
          <w:p w:rsidR="00257C05" w:rsidRDefault="00257C05"/>
        </w:tc>
        <w:tc>
          <w:tcPr>
            <w:tcW w:w="120" w:type="dxa"/>
            <w:shd w:val="clear" w:color="auto" w:fill="CCEEFF"/>
            <w:tcMar>
              <w:left w:w="0" w:type="dxa"/>
              <w:right w:w="60" w:type="dxa"/>
            </w:tcMar>
            <w:vAlign w:val="bottom"/>
          </w:tcPr>
          <w:p w:rsidR="00257C05" w:rsidRDefault="00257C05">
            <w:pPr>
              <w:keepNext/>
              <w:keepLines/>
              <w:spacing w:before="40" w:after="40"/>
            </w:pPr>
          </w:p>
        </w:tc>
        <w:tc>
          <w:tcPr>
            <w:tcW w:w="110" w:type="dxa"/>
            <w:tcBorders>
              <w:top w:val="single" w:sz="8" w:space="0" w:color="auto"/>
            </w:tcBorders>
            <w:shd w:val="clear" w:color="auto" w:fill="CCEEFF"/>
            <w:tcMar>
              <w:left w:w="0" w:type="dxa"/>
              <w:right w:w="0" w:type="dxa"/>
            </w:tcMar>
            <w:vAlign w:val="bottom"/>
          </w:tcPr>
          <w:p w:rsidR="00257C05" w:rsidRDefault="00737093">
            <w:pPr>
              <w:keepNext/>
              <w:keepLines/>
              <w:spacing w:before="40" w:after="40"/>
              <w:rPr>
                <w:b/>
              </w:rPr>
            </w:pPr>
            <w:r>
              <w:rPr>
                <w:b/>
                <w:color w:val="000000"/>
              </w:rPr>
              <w:t>$</w:t>
            </w:r>
          </w:p>
        </w:tc>
        <w:tc>
          <w:tcPr>
            <w:tcW w:w="553" w:type="dxa"/>
            <w:tcBorders>
              <w:top w:val="single" w:sz="8" w:space="0" w:color="auto"/>
            </w:tcBorders>
            <w:shd w:val="clear" w:color="auto" w:fill="CCEEFF"/>
            <w:tcMar>
              <w:left w:w="0" w:type="dxa"/>
              <w:right w:w="0" w:type="dxa"/>
            </w:tcMar>
            <w:vAlign w:val="bottom"/>
          </w:tcPr>
          <w:p w:rsidR="00257C05" w:rsidRDefault="00737093">
            <w:pPr>
              <w:keepNext/>
              <w:keepLines/>
              <w:spacing w:before="40" w:after="40"/>
              <w:jc w:val="right"/>
              <w:rPr>
                <w:b/>
              </w:rPr>
            </w:pPr>
            <w:r>
              <w:rPr>
                <w:b/>
                <w:color w:val="000000"/>
              </w:rPr>
              <w:t>2.92</w:t>
            </w:r>
          </w:p>
        </w:tc>
        <w:tc>
          <w:tcPr>
            <w:tcW w:w="177" w:type="dxa"/>
            <w:tcBorders>
              <w:top w:val="single" w:sz="8" w:space="0" w:color="auto"/>
            </w:tcBorders>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Next/>
              <w:keepLines/>
              <w:spacing w:before="40" w:after="40"/>
            </w:pPr>
          </w:p>
        </w:tc>
        <w:tc>
          <w:tcPr>
            <w:tcW w:w="110" w:type="dxa"/>
            <w:tcBorders>
              <w:top w:val="single" w:sz="8" w:space="0" w:color="auto"/>
            </w:tcBorders>
            <w:shd w:val="clear" w:color="auto" w:fill="CCEEFF"/>
            <w:tcMar>
              <w:left w:w="0" w:type="dxa"/>
              <w:right w:w="0" w:type="dxa"/>
            </w:tcMar>
            <w:vAlign w:val="bottom"/>
          </w:tcPr>
          <w:p w:rsidR="00257C05" w:rsidRDefault="00737093">
            <w:pPr>
              <w:keepNext/>
              <w:keepLines/>
              <w:spacing w:before="40" w:after="40"/>
              <w:rPr>
                <w:b/>
              </w:rPr>
            </w:pPr>
            <w:r>
              <w:rPr>
                <w:b/>
                <w:color w:val="000000"/>
              </w:rPr>
              <w:t>$</w:t>
            </w:r>
          </w:p>
        </w:tc>
        <w:tc>
          <w:tcPr>
            <w:tcW w:w="633" w:type="dxa"/>
            <w:tcBorders>
              <w:top w:val="single" w:sz="8" w:space="0" w:color="auto"/>
            </w:tcBorders>
            <w:shd w:val="clear" w:color="auto" w:fill="CCEEFF"/>
            <w:tcMar>
              <w:left w:w="0" w:type="dxa"/>
              <w:right w:w="0" w:type="dxa"/>
            </w:tcMar>
            <w:vAlign w:val="bottom"/>
          </w:tcPr>
          <w:p w:rsidR="00257C05" w:rsidRDefault="00737093">
            <w:pPr>
              <w:keepNext/>
              <w:keepLines/>
              <w:spacing w:before="40" w:after="40"/>
              <w:jc w:val="right"/>
              <w:rPr>
                <w:b/>
              </w:rPr>
            </w:pPr>
            <w:r>
              <w:rPr>
                <w:b/>
                <w:color w:val="000000"/>
              </w:rPr>
              <w:t>2.52</w:t>
            </w:r>
          </w:p>
        </w:tc>
        <w:tc>
          <w:tcPr>
            <w:tcW w:w="177" w:type="dxa"/>
            <w:tcBorders>
              <w:top w:val="single" w:sz="8" w:space="0" w:color="auto"/>
            </w:tcBorders>
            <w:shd w:val="clear" w:color="auto" w:fill="CCEEFF"/>
            <w:tcMar>
              <w:left w:w="0" w:type="dxa"/>
              <w:right w:w="0" w:type="dxa"/>
            </w:tcMar>
          </w:tcPr>
          <w:p w:rsidR="00257C05" w:rsidRDefault="00257C05"/>
        </w:tc>
      </w:tr>
      <w:tr w:rsidR="00D805BC" w:rsidTr="00D805BC">
        <w:trPr>
          <w:trHeight w:hRule="exact" w:val="300"/>
        </w:trPr>
        <w:tc>
          <w:tcPr>
            <w:tcW w:w="6480" w:type="dxa"/>
            <w:tcMar>
              <w:left w:w="60" w:type="dxa"/>
              <w:right w:w="40" w:type="dxa"/>
            </w:tcMar>
          </w:tcPr>
          <w:p w:rsidR="00257C05" w:rsidRDefault="00737093">
            <w:pPr>
              <w:keepNext/>
              <w:keepLines/>
              <w:spacing w:before="40" w:after="40"/>
            </w:pPr>
            <w:r>
              <w:rPr>
                <w:color w:val="000000"/>
              </w:rPr>
              <w:t>After-tax impact of:</w:t>
            </w:r>
          </w:p>
        </w:tc>
        <w:tc>
          <w:tcPr>
            <w:tcW w:w="0" w:type="dxa"/>
            <w:gridSpan w:val="3"/>
            <w:tcMar>
              <w:left w:w="0" w:type="dxa"/>
              <w:right w:w="60" w:type="dxa"/>
            </w:tcMar>
            <w:vAlign w:val="bottom"/>
          </w:tcPr>
          <w:p w:rsidR="00257C05" w:rsidRDefault="00257C05">
            <w:pPr>
              <w:keepNext/>
              <w:keepLines/>
              <w:spacing w:before="40" w:after="40"/>
            </w:pPr>
          </w:p>
        </w:tc>
        <w:tc>
          <w:tcPr>
            <w:tcW w:w="80" w:type="dxa"/>
            <w:tcMar>
              <w:left w:w="0" w:type="dxa"/>
              <w:right w:w="60" w:type="dxa"/>
            </w:tcMar>
            <w:vAlign w:val="bottom"/>
          </w:tcPr>
          <w:p w:rsidR="00257C05" w:rsidRDefault="00257C05">
            <w:pPr>
              <w:keepNext/>
              <w:keepLines/>
              <w:spacing w:before="40" w:after="40"/>
            </w:pPr>
          </w:p>
        </w:tc>
        <w:tc>
          <w:tcPr>
            <w:tcW w:w="0" w:type="dxa"/>
            <w:gridSpan w:val="3"/>
            <w:tcMar>
              <w:left w:w="0" w:type="dxa"/>
              <w:right w:w="60" w:type="dxa"/>
            </w:tcMar>
            <w:vAlign w:val="bottom"/>
          </w:tcPr>
          <w:p w:rsidR="00257C05" w:rsidRDefault="00257C05">
            <w:pPr>
              <w:keepNext/>
              <w:keepLines/>
              <w:spacing w:before="40" w:after="40"/>
            </w:pPr>
          </w:p>
        </w:tc>
        <w:tc>
          <w:tcPr>
            <w:tcW w:w="120" w:type="dxa"/>
            <w:tcMar>
              <w:left w:w="0" w:type="dxa"/>
              <w:right w:w="60" w:type="dxa"/>
            </w:tcMar>
            <w:vAlign w:val="bottom"/>
          </w:tcPr>
          <w:p w:rsidR="00257C05" w:rsidRDefault="00257C05">
            <w:pPr>
              <w:keepNext/>
              <w:keepLines/>
              <w:spacing w:before="40" w:after="40"/>
            </w:pPr>
          </w:p>
        </w:tc>
        <w:tc>
          <w:tcPr>
            <w:tcW w:w="0" w:type="dxa"/>
            <w:gridSpan w:val="3"/>
            <w:tcMar>
              <w:left w:w="0" w:type="dxa"/>
              <w:right w:w="60" w:type="dxa"/>
            </w:tcMar>
            <w:vAlign w:val="bottom"/>
          </w:tcPr>
          <w:p w:rsidR="00257C05" w:rsidRDefault="00257C05">
            <w:pPr>
              <w:keepNext/>
              <w:keepLines/>
              <w:spacing w:before="40" w:after="40"/>
            </w:pPr>
          </w:p>
        </w:tc>
        <w:tc>
          <w:tcPr>
            <w:tcW w:w="80" w:type="dxa"/>
            <w:tcMar>
              <w:left w:w="0" w:type="dxa"/>
              <w:right w:w="60" w:type="dxa"/>
            </w:tcMar>
            <w:vAlign w:val="bottom"/>
          </w:tcPr>
          <w:p w:rsidR="00257C05" w:rsidRDefault="00257C05">
            <w:pPr>
              <w:keepNext/>
              <w:keepLines/>
              <w:spacing w:before="40" w:after="40"/>
            </w:pPr>
          </w:p>
        </w:tc>
        <w:tc>
          <w:tcPr>
            <w:tcW w:w="0" w:type="dxa"/>
            <w:gridSpan w:val="3"/>
            <w:tcMar>
              <w:left w:w="0" w:type="dxa"/>
              <w:right w:w="60" w:type="dxa"/>
            </w:tcMar>
            <w:vAlign w:val="bottom"/>
          </w:tcPr>
          <w:p w:rsidR="00257C05" w:rsidRDefault="00257C05">
            <w:pPr>
              <w:keepNext/>
              <w:keepLines/>
              <w:spacing w:before="40" w:after="40"/>
            </w:pPr>
          </w:p>
        </w:tc>
      </w:tr>
      <w:tr w:rsidR="00D805BC" w:rsidTr="00D805BC">
        <w:trPr>
          <w:trHeight w:hRule="exact" w:val="300"/>
        </w:trPr>
        <w:tc>
          <w:tcPr>
            <w:tcW w:w="6480" w:type="dxa"/>
            <w:shd w:val="clear" w:color="auto" w:fill="CCEEFF"/>
            <w:tcMar>
              <w:left w:w="60" w:type="dxa"/>
              <w:right w:w="40" w:type="dxa"/>
            </w:tcMar>
          </w:tcPr>
          <w:p w:rsidR="00257C05" w:rsidRDefault="00737093">
            <w:pPr>
              <w:keepNext/>
              <w:keepLines/>
              <w:spacing w:before="40" w:after="40"/>
            </w:pPr>
            <w:r>
              <w:rPr>
                <w:color w:val="000000"/>
              </w:rPr>
              <w:t>Merger related costs (1)</w:t>
            </w:r>
          </w:p>
        </w:tc>
        <w:tc>
          <w:tcPr>
            <w:tcW w:w="68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0.09</w:t>
            </w:r>
          </w:p>
        </w:tc>
        <w:tc>
          <w:tcPr>
            <w:tcW w:w="177" w:type="dxa"/>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Next/>
              <w:keepLines/>
              <w:spacing w:before="40" w:after="40"/>
            </w:pPr>
          </w:p>
        </w:tc>
        <w:tc>
          <w:tcPr>
            <w:tcW w:w="68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w:t>
            </w:r>
          </w:p>
        </w:tc>
        <w:tc>
          <w:tcPr>
            <w:tcW w:w="177" w:type="dxa"/>
            <w:shd w:val="clear" w:color="auto" w:fill="CCEEFF"/>
            <w:tcMar>
              <w:left w:w="0" w:type="dxa"/>
              <w:right w:w="0" w:type="dxa"/>
            </w:tcMar>
          </w:tcPr>
          <w:p w:rsidR="00257C05" w:rsidRDefault="00257C05"/>
        </w:tc>
        <w:tc>
          <w:tcPr>
            <w:tcW w:w="120" w:type="dxa"/>
            <w:shd w:val="clear" w:color="auto" w:fill="CCEEFF"/>
            <w:tcMar>
              <w:left w:w="0" w:type="dxa"/>
              <w:right w:w="60" w:type="dxa"/>
            </w:tcMar>
            <w:vAlign w:val="bottom"/>
          </w:tcPr>
          <w:p w:rsidR="00257C05" w:rsidRDefault="00257C05">
            <w:pPr>
              <w:keepNext/>
              <w:keepLines/>
              <w:spacing w:before="40" w:after="40"/>
            </w:pPr>
          </w:p>
        </w:tc>
        <w:tc>
          <w:tcPr>
            <w:tcW w:w="66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0.11</w:t>
            </w:r>
          </w:p>
        </w:tc>
        <w:tc>
          <w:tcPr>
            <w:tcW w:w="177" w:type="dxa"/>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Next/>
              <w:keepLines/>
              <w:spacing w:before="40" w:after="40"/>
            </w:pPr>
          </w:p>
        </w:tc>
        <w:tc>
          <w:tcPr>
            <w:tcW w:w="74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w:t>
            </w:r>
          </w:p>
        </w:tc>
        <w:tc>
          <w:tcPr>
            <w:tcW w:w="177" w:type="dxa"/>
            <w:shd w:val="clear" w:color="auto" w:fill="CCEEFF"/>
            <w:tcMar>
              <w:left w:w="0" w:type="dxa"/>
              <w:right w:w="0" w:type="dxa"/>
            </w:tcMar>
          </w:tcPr>
          <w:p w:rsidR="00257C05" w:rsidRDefault="00257C05"/>
        </w:tc>
      </w:tr>
      <w:tr w:rsidR="00D805BC" w:rsidTr="00D805BC">
        <w:trPr>
          <w:trHeight w:hRule="exact" w:val="300"/>
        </w:trPr>
        <w:tc>
          <w:tcPr>
            <w:tcW w:w="6480" w:type="dxa"/>
            <w:tcMar>
              <w:left w:w="60" w:type="dxa"/>
              <w:right w:w="40" w:type="dxa"/>
            </w:tcMar>
          </w:tcPr>
          <w:p w:rsidR="00257C05" w:rsidRDefault="00737093">
            <w:pPr>
              <w:keepNext/>
              <w:keepLines/>
              <w:spacing w:before="40" w:after="40"/>
            </w:pPr>
            <w:r>
              <w:rPr>
                <w:color w:val="000000"/>
              </w:rPr>
              <w:t>Merger related intangible asset amortization (2)</w:t>
            </w:r>
          </w:p>
        </w:tc>
        <w:tc>
          <w:tcPr>
            <w:tcW w:w="683" w:type="dxa"/>
            <w:gridSpan w:val="2"/>
            <w:tcMar>
              <w:left w:w="0" w:type="dxa"/>
              <w:right w:w="0" w:type="dxa"/>
            </w:tcMar>
            <w:vAlign w:val="bottom"/>
          </w:tcPr>
          <w:p w:rsidR="00257C05" w:rsidRDefault="00737093">
            <w:pPr>
              <w:keepNext/>
              <w:keepLines/>
              <w:spacing w:before="40" w:after="40"/>
              <w:jc w:val="right"/>
            </w:pPr>
            <w:r>
              <w:rPr>
                <w:color w:val="000000"/>
              </w:rPr>
              <w:t>0.30</w:t>
            </w:r>
          </w:p>
        </w:tc>
        <w:tc>
          <w:tcPr>
            <w:tcW w:w="177" w:type="dxa"/>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683" w:type="dxa"/>
            <w:gridSpan w:val="2"/>
            <w:tcMar>
              <w:left w:w="0" w:type="dxa"/>
              <w:right w:w="0" w:type="dxa"/>
            </w:tcMar>
            <w:vAlign w:val="bottom"/>
          </w:tcPr>
          <w:p w:rsidR="00257C05" w:rsidRDefault="00737093">
            <w:pPr>
              <w:keepNext/>
              <w:keepLines/>
              <w:spacing w:before="40" w:after="40"/>
              <w:jc w:val="right"/>
            </w:pPr>
            <w:r>
              <w:rPr>
                <w:color w:val="000000"/>
              </w:rPr>
              <w:t>0.28</w:t>
            </w:r>
          </w:p>
        </w:tc>
        <w:tc>
          <w:tcPr>
            <w:tcW w:w="177" w:type="dxa"/>
            <w:tcMar>
              <w:left w:w="0" w:type="dxa"/>
              <w:right w:w="0" w:type="dxa"/>
            </w:tcMar>
          </w:tcPr>
          <w:p w:rsidR="00257C05" w:rsidRDefault="00257C05"/>
        </w:tc>
        <w:tc>
          <w:tcPr>
            <w:tcW w:w="120" w:type="dxa"/>
            <w:tcMar>
              <w:left w:w="0" w:type="dxa"/>
              <w:right w:w="60" w:type="dxa"/>
            </w:tcMar>
            <w:vAlign w:val="bottom"/>
          </w:tcPr>
          <w:p w:rsidR="00257C05" w:rsidRDefault="00257C05">
            <w:pPr>
              <w:keepNext/>
              <w:keepLines/>
              <w:spacing w:before="40" w:after="40"/>
            </w:pPr>
          </w:p>
        </w:tc>
        <w:tc>
          <w:tcPr>
            <w:tcW w:w="663" w:type="dxa"/>
            <w:gridSpan w:val="2"/>
            <w:tcMar>
              <w:left w:w="0" w:type="dxa"/>
              <w:right w:w="0" w:type="dxa"/>
            </w:tcMar>
            <w:vAlign w:val="bottom"/>
          </w:tcPr>
          <w:p w:rsidR="00257C05" w:rsidRDefault="00737093">
            <w:pPr>
              <w:keepNext/>
              <w:keepLines/>
              <w:spacing w:before="40" w:after="40"/>
              <w:jc w:val="right"/>
            </w:pPr>
            <w:r>
              <w:rPr>
                <w:color w:val="000000"/>
              </w:rPr>
              <w:t>0.57</w:t>
            </w:r>
          </w:p>
        </w:tc>
        <w:tc>
          <w:tcPr>
            <w:tcW w:w="177" w:type="dxa"/>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743" w:type="dxa"/>
            <w:gridSpan w:val="2"/>
            <w:tcMar>
              <w:left w:w="0" w:type="dxa"/>
              <w:right w:w="0" w:type="dxa"/>
            </w:tcMar>
            <w:vAlign w:val="bottom"/>
          </w:tcPr>
          <w:p w:rsidR="00257C05" w:rsidRDefault="00737093">
            <w:pPr>
              <w:keepNext/>
              <w:keepLines/>
              <w:spacing w:before="40" w:after="40"/>
              <w:jc w:val="right"/>
            </w:pPr>
            <w:r>
              <w:rPr>
                <w:color w:val="000000"/>
              </w:rPr>
              <w:t>0.57</w:t>
            </w:r>
          </w:p>
        </w:tc>
        <w:tc>
          <w:tcPr>
            <w:tcW w:w="177" w:type="dxa"/>
            <w:tcMar>
              <w:left w:w="0" w:type="dxa"/>
              <w:right w:w="0" w:type="dxa"/>
            </w:tcMar>
          </w:tcPr>
          <w:p w:rsidR="00257C05" w:rsidRDefault="00257C05"/>
        </w:tc>
      </w:tr>
      <w:tr w:rsidR="00D805BC" w:rsidTr="00D805BC">
        <w:trPr>
          <w:trHeight w:hRule="exact" w:val="500"/>
        </w:trPr>
        <w:tc>
          <w:tcPr>
            <w:tcW w:w="6480" w:type="dxa"/>
            <w:shd w:val="clear" w:color="auto" w:fill="CCEEFF"/>
            <w:tcMar>
              <w:left w:w="60" w:type="dxa"/>
              <w:right w:w="40" w:type="dxa"/>
            </w:tcMar>
          </w:tcPr>
          <w:p w:rsidR="00257C05" w:rsidRDefault="00737093">
            <w:pPr>
              <w:keepNext/>
              <w:keepLines/>
              <w:spacing w:before="40" w:after="40"/>
            </w:pPr>
            <w:r>
              <w:rPr>
                <w:color w:val="000000"/>
              </w:rPr>
              <w:t>Impact on depreciation related to acquired RSC and NES fleet and property and equipment (3)</w:t>
            </w:r>
          </w:p>
        </w:tc>
        <w:tc>
          <w:tcPr>
            <w:tcW w:w="68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(0.03</w:t>
            </w:r>
          </w:p>
        </w:tc>
        <w:tc>
          <w:tcPr>
            <w:tcW w:w="177" w:type="dxa"/>
            <w:shd w:val="clear" w:color="auto" w:fill="CCEEFF"/>
            <w:tcMar>
              <w:left w:w="0" w:type="dxa"/>
              <w:right w:w="0" w:type="dxa"/>
            </w:tcMar>
            <w:vAlign w:val="bottom"/>
          </w:tcPr>
          <w:p w:rsidR="00257C05" w:rsidRDefault="00737093">
            <w:pPr>
              <w:keepNext/>
              <w:keepLines/>
              <w:spacing w:before="40" w:after="40"/>
            </w:pPr>
            <w:r>
              <w:rPr>
                <w:color w:val="000000"/>
              </w:rPr>
              <w:t>)</w:t>
            </w:r>
          </w:p>
        </w:tc>
        <w:tc>
          <w:tcPr>
            <w:tcW w:w="80" w:type="dxa"/>
            <w:shd w:val="clear" w:color="auto" w:fill="CCEEFF"/>
            <w:tcMar>
              <w:left w:w="0" w:type="dxa"/>
              <w:right w:w="60" w:type="dxa"/>
            </w:tcMar>
            <w:vAlign w:val="bottom"/>
          </w:tcPr>
          <w:p w:rsidR="00257C05" w:rsidRDefault="00257C05">
            <w:pPr>
              <w:keepNext/>
              <w:keepLines/>
              <w:spacing w:before="40" w:after="40"/>
            </w:pPr>
          </w:p>
        </w:tc>
        <w:tc>
          <w:tcPr>
            <w:tcW w:w="68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w:t>
            </w:r>
          </w:p>
        </w:tc>
        <w:tc>
          <w:tcPr>
            <w:tcW w:w="177" w:type="dxa"/>
            <w:shd w:val="clear" w:color="auto" w:fill="CCEEFF"/>
            <w:tcMar>
              <w:left w:w="0" w:type="dxa"/>
              <w:right w:w="0" w:type="dxa"/>
            </w:tcMar>
          </w:tcPr>
          <w:p w:rsidR="00257C05" w:rsidRDefault="00257C05"/>
        </w:tc>
        <w:tc>
          <w:tcPr>
            <w:tcW w:w="120" w:type="dxa"/>
            <w:shd w:val="clear" w:color="auto" w:fill="CCEEFF"/>
            <w:tcMar>
              <w:left w:w="0" w:type="dxa"/>
              <w:right w:w="60" w:type="dxa"/>
            </w:tcMar>
            <w:vAlign w:val="bottom"/>
          </w:tcPr>
          <w:p w:rsidR="00257C05" w:rsidRDefault="00257C05">
            <w:pPr>
              <w:keepNext/>
              <w:keepLines/>
              <w:spacing w:before="40" w:after="40"/>
            </w:pPr>
          </w:p>
        </w:tc>
        <w:tc>
          <w:tcPr>
            <w:tcW w:w="66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(0.02</w:t>
            </w:r>
          </w:p>
        </w:tc>
        <w:tc>
          <w:tcPr>
            <w:tcW w:w="177" w:type="dxa"/>
            <w:shd w:val="clear" w:color="auto" w:fill="CCEEFF"/>
            <w:tcMar>
              <w:left w:w="0" w:type="dxa"/>
              <w:right w:w="0" w:type="dxa"/>
            </w:tcMar>
            <w:vAlign w:val="bottom"/>
          </w:tcPr>
          <w:p w:rsidR="00257C05" w:rsidRDefault="00737093">
            <w:pPr>
              <w:keepNext/>
              <w:keepLines/>
              <w:spacing w:before="40" w:after="40"/>
            </w:pPr>
            <w:r>
              <w:rPr>
                <w:color w:val="000000"/>
              </w:rPr>
              <w:t>)</w:t>
            </w:r>
          </w:p>
        </w:tc>
        <w:tc>
          <w:tcPr>
            <w:tcW w:w="80" w:type="dxa"/>
            <w:shd w:val="clear" w:color="auto" w:fill="CCEEFF"/>
            <w:tcMar>
              <w:left w:w="0" w:type="dxa"/>
              <w:right w:w="60" w:type="dxa"/>
            </w:tcMar>
            <w:vAlign w:val="bottom"/>
          </w:tcPr>
          <w:p w:rsidR="00257C05" w:rsidRDefault="00257C05">
            <w:pPr>
              <w:keepNext/>
              <w:keepLines/>
              <w:spacing w:before="40" w:after="40"/>
            </w:pPr>
          </w:p>
        </w:tc>
        <w:tc>
          <w:tcPr>
            <w:tcW w:w="74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w:t>
            </w:r>
          </w:p>
        </w:tc>
        <w:tc>
          <w:tcPr>
            <w:tcW w:w="177" w:type="dxa"/>
            <w:shd w:val="clear" w:color="auto" w:fill="CCEEFF"/>
            <w:tcMar>
              <w:left w:w="0" w:type="dxa"/>
              <w:right w:w="0" w:type="dxa"/>
            </w:tcMar>
          </w:tcPr>
          <w:p w:rsidR="00257C05" w:rsidRDefault="00257C05"/>
        </w:tc>
      </w:tr>
      <w:tr w:rsidR="00D805BC" w:rsidTr="00D805BC">
        <w:trPr>
          <w:trHeight w:hRule="exact" w:val="300"/>
        </w:trPr>
        <w:tc>
          <w:tcPr>
            <w:tcW w:w="6480" w:type="dxa"/>
            <w:tcMar>
              <w:left w:w="60" w:type="dxa"/>
              <w:right w:w="40" w:type="dxa"/>
            </w:tcMar>
          </w:tcPr>
          <w:p w:rsidR="00257C05" w:rsidRDefault="00737093">
            <w:pPr>
              <w:keepNext/>
              <w:keepLines/>
              <w:spacing w:before="40" w:after="40"/>
            </w:pPr>
            <w:r>
              <w:rPr>
                <w:color w:val="000000"/>
              </w:rPr>
              <w:t>Impact of the fair value mark-up of acquired RSC and NES fleet (4)</w:t>
            </w:r>
          </w:p>
        </w:tc>
        <w:tc>
          <w:tcPr>
            <w:tcW w:w="683" w:type="dxa"/>
            <w:gridSpan w:val="2"/>
            <w:tcMar>
              <w:left w:w="0" w:type="dxa"/>
              <w:right w:w="0" w:type="dxa"/>
            </w:tcMar>
            <w:vAlign w:val="bottom"/>
          </w:tcPr>
          <w:p w:rsidR="00257C05" w:rsidRDefault="00737093">
            <w:pPr>
              <w:keepNext/>
              <w:keepLines/>
              <w:spacing w:before="40" w:after="40"/>
              <w:jc w:val="right"/>
            </w:pPr>
            <w:r>
              <w:rPr>
                <w:color w:val="000000"/>
              </w:rPr>
              <w:t>0.13</w:t>
            </w:r>
          </w:p>
        </w:tc>
        <w:tc>
          <w:tcPr>
            <w:tcW w:w="177" w:type="dxa"/>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683" w:type="dxa"/>
            <w:gridSpan w:val="2"/>
            <w:tcMar>
              <w:left w:w="0" w:type="dxa"/>
              <w:right w:w="0" w:type="dxa"/>
            </w:tcMar>
            <w:vAlign w:val="bottom"/>
          </w:tcPr>
          <w:p w:rsidR="00257C05" w:rsidRDefault="00737093">
            <w:pPr>
              <w:keepNext/>
              <w:keepLines/>
              <w:spacing w:before="40" w:after="40"/>
              <w:jc w:val="right"/>
            </w:pPr>
            <w:r>
              <w:rPr>
                <w:color w:val="000000"/>
              </w:rPr>
              <w:t>0.06</w:t>
            </w:r>
          </w:p>
        </w:tc>
        <w:tc>
          <w:tcPr>
            <w:tcW w:w="177" w:type="dxa"/>
            <w:tcMar>
              <w:left w:w="0" w:type="dxa"/>
              <w:right w:w="0" w:type="dxa"/>
            </w:tcMar>
          </w:tcPr>
          <w:p w:rsidR="00257C05" w:rsidRDefault="00257C05"/>
        </w:tc>
        <w:tc>
          <w:tcPr>
            <w:tcW w:w="120" w:type="dxa"/>
            <w:tcMar>
              <w:left w:w="0" w:type="dxa"/>
              <w:right w:w="60" w:type="dxa"/>
            </w:tcMar>
            <w:vAlign w:val="bottom"/>
          </w:tcPr>
          <w:p w:rsidR="00257C05" w:rsidRDefault="00257C05">
            <w:pPr>
              <w:keepNext/>
              <w:keepLines/>
              <w:spacing w:before="40" w:after="40"/>
            </w:pPr>
          </w:p>
        </w:tc>
        <w:tc>
          <w:tcPr>
            <w:tcW w:w="663" w:type="dxa"/>
            <w:gridSpan w:val="2"/>
            <w:tcMar>
              <w:left w:w="0" w:type="dxa"/>
              <w:right w:w="0" w:type="dxa"/>
            </w:tcMar>
            <w:vAlign w:val="bottom"/>
          </w:tcPr>
          <w:p w:rsidR="00257C05" w:rsidRDefault="00737093">
            <w:pPr>
              <w:keepNext/>
              <w:keepLines/>
              <w:spacing w:before="40" w:after="40"/>
              <w:jc w:val="right"/>
            </w:pPr>
            <w:r>
              <w:rPr>
                <w:color w:val="000000"/>
              </w:rPr>
              <w:t>0.19</w:t>
            </w:r>
          </w:p>
        </w:tc>
        <w:tc>
          <w:tcPr>
            <w:tcW w:w="177" w:type="dxa"/>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743" w:type="dxa"/>
            <w:gridSpan w:val="2"/>
            <w:tcMar>
              <w:left w:w="0" w:type="dxa"/>
              <w:right w:w="0" w:type="dxa"/>
            </w:tcMar>
            <w:vAlign w:val="bottom"/>
          </w:tcPr>
          <w:p w:rsidR="00257C05" w:rsidRDefault="00737093">
            <w:pPr>
              <w:keepNext/>
              <w:keepLines/>
              <w:spacing w:before="40" w:after="40"/>
              <w:jc w:val="right"/>
            </w:pPr>
            <w:r>
              <w:rPr>
                <w:color w:val="000000"/>
              </w:rPr>
              <w:t>0.13</w:t>
            </w:r>
          </w:p>
        </w:tc>
        <w:tc>
          <w:tcPr>
            <w:tcW w:w="177" w:type="dxa"/>
            <w:tcMar>
              <w:left w:w="0" w:type="dxa"/>
              <w:right w:w="0" w:type="dxa"/>
            </w:tcMar>
          </w:tcPr>
          <w:p w:rsidR="00257C05" w:rsidRDefault="00257C05"/>
        </w:tc>
      </w:tr>
      <w:tr w:rsidR="00D805BC" w:rsidTr="00D805BC">
        <w:trPr>
          <w:trHeight w:hRule="exact" w:val="500"/>
        </w:trPr>
        <w:tc>
          <w:tcPr>
            <w:tcW w:w="6480" w:type="dxa"/>
            <w:shd w:val="clear" w:color="auto" w:fill="CCEEFF"/>
            <w:tcMar>
              <w:left w:w="60" w:type="dxa"/>
              <w:right w:w="40" w:type="dxa"/>
            </w:tcMar>
          </w:tcPr>
          <w:p w:rsidR="00257C05" w:rsidRDefault="00737093">
            <w:pPr>
              <w:keepNext/>
              <w:keepLines/>
              <w:spacing w:before="40" w:after="40"/>
            </w:pPr>
            <w:r>
              <w:rPr>
                <w:color w:val="000000"/>
              </w:rPr>
              <w:t>Impact on interest expense related to fair value adjustment of acquired RSC indebtedness (5)</w:t>
            </w:r>
          </w:p>
        </w:tc>
        <w:tc>
          <w:tcPr>
            <w:tcW w:w="68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w:t>
            </w:r>
          </w:p>
        </w:tc>
        <w:tc>
          <w:tcPr>
            <w:tcW w:w="177" w:type="dxa"/>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Next/>
              <w:keepLines/>
              <w:spacing w:before="40" w:after="40"/>
            </w:pPr>
          </w:p>
        </w:tc>
        <w:tc>
          <w:tcPr>
            <w:tcW w:w="68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w:t>
            </w:r>
          </w:p>
        </w:tc>
        <w:tc>
          <w:tcPr>
            <w:tcW w:w="177" w:type="dxa"/>
            <w:shd w:val="clear" w:color="auto" w:fill="CCEEFF"/>
            <w:tcMar>
              <w:left w:w="0" w:type="dxa"/>
              <w:right w:w="0" w:type="dxa"/>
            </w:tcMar>
          </w:tcPr>
          <w:p w:rsidR="00257C05" w:rsidRDefault="00257C05"/>
        </w:tc>
        <w:tc>
          <w:tcPr>
            <w:tcW w:w="120" w:type="dxa"/>
            <w:shd w:val="clear" w:color="auto" w:fill="CCEEFF"/>
            <w:tcMar>
              <w:left w:w="0" w:type="dxa"/>
              <w:right w:w="60" w:type="dxa"/>
            </w:tcMar>
            <w:vAlign w:val="bottom"/>
          </w:tcPr>
          <w:p w:rsidR="00257C05" w:rsidRDefault="00257C05">
            <w:pPr>
              <w:keepNext/>
              <w:keepLines/>
              <w:spacing w:before="40" w:after="40"/>
            </w:pPr>
          </w:p>
        </w:tc>
        <w:tc>
          <w:tcPr>
            <w:tcW w:w="66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w:t>
            </w:r>
          </w:p>
        </w:tc>
        <w:tc>
          <w:tcPr>
            <w:tcW w:w="177" w:type="dxa"/>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Next/>
              <w:keepLines/>
              <w:spacing w:before="40" w:after="40"/>
            </w:pPr>
          </w:p>
        </w:tc>
        <w:tc>
          <w:tcPr>
            <w:tcW w:w="74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(0.01</w:t>
            </w:r>
          </w:p>
        </w:tc>
        <w:tc>
          <w:tcPr>
            <w:tcW w:w="177" w:type="dxa"/>
            <w:shd w:val="clear" w:color="auto" w:fill="CCEEFF"/>
            <w:tcMar>
              <w:left w:w="0" w:type="dxa"/>
              <w:right w:w="0" w:type="dxa"/>
            </w:tcMar>
            <w:vAlign w:val="bottom"/>
          </w:tcPr>
          <w:p w:rsidR="00257C05" w:rsidRDefault="00737093">
            <w:pPr>
              <w:keepNext/>
              <w:keepLines/>
              <w:spacing w:before="40" w:after="40"/>
            </w:pPr>
            <w:r>
              <w:rPr>
                <w:color w:val="000000"/>
              </w:rPr>
              <w:t>)</w:t>
            </w:r>
          </w:p>
        </w:tc>
      </w:tr>
      <w:tr w:rsidR="00D805BC" w:rsidTr="00D805BC">
        <w:trPr>
          <w:trHeight w:hRule="exact" w:val="300"/>
        </w:trPr>
        <w:tc>
          <w:tcPr>
            <w:tcW w:w="6480" w:type="dxa"/>
            <w:tcMar>
              <w:left w:w="60" w:type="dxa"/>
              <w:right w:w="40" w:type="dxa"/>
            </w:tcMar>
          </w:tcPr>
          <w:p w:rsidR="00257C05" w:rsidRDefault="00737093">
            <w:pPr>
              <w:keepNext/>
              <w:keepLines/>
              <w:spacing w:before="40" w:after="40"/>
            </w:pPr>
            <w:r>
              <w:rPr>
                <w:color w:val="000000"/>
              </w:rPr>
              <w:t>Restructuring charge (6)</w:t>
            </w:r>
          </w:p>
        </w:tc>
        <w:tc>
          <w:tcPr>
            <w:tcW w:w="683" w:type="dxa"/>
            <w:gridSpan w:val="2"/>
            <w:tcMar>
              <w:left w:w="0" w:type="dxa"/>
              <w:right w:w="0" w:type="dxa"/>
            </w:tcMar>
            <w:vAlign w:val="bottom"/>
          </w:tcPr>
          <w:p w:rsidR="00257C05" w:rsidRDefault="00737093">
            <w:pPr>
              <w:keepNext/>
              <w:keepLines/>
              <w:spacing w:before="40" w:after="40"/>
              <w:jc w:val="right"/>
            </w:pPr>
            <w:r>
              <w:rPr>
                <w:color w:val="000000"/>
              </w:rPr>
              <w:t>0.14</w:t>
            </w:r>
          </w:p>
        </w:tc>
        <w:tc>
          <w:tcPr>
            <w:tcW w:w="177" w:type="dxa"/>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683" w:type="dxa"/>
            <w:gridSpan w:val="2"/>
            <w:tcMar>
              <w:left w:w="0" w:type="dxa"/>
              <w:right w:w="0" w:type="dxa"/>
            </w:tcMar>
            <w:vAlign w:val="bottom"/>
          </w:tcPr>
          <w:p w:rsidR="00257C05" w:rsidRDefault="00737093">
            <w:pPr>
              <w:keepNext/>
              <w:keepLines/>
              <w:spacing w:before="40" w:after="40"/>
              <w:jc w:val="right"/>
            </w:pPr>
            <w:r>
              <w:rPr>
                <w:color w:val="000000"/>
              </w:rPr>
              <w:t>0.02</w:t>
            </w:r>
          </w:p>
        </w:tc>
        <w:tc>
          <w:tcPr>
            <w:tcW w:w="177" w:type="dxa"/>
            <w:tcMar>
              <w:left w:w="0" w:type="dxa"/>
              <w:right w:w="0" w:type="dxa"/>
            </w:tcMar>
          </w:tcPr>
          <w:p w:rsidR="00257C05" w:rsidRDefault="00257C05"/>
        </w:tc>
        <w:tc>
          <w:tcPr>
            <w:tcW w:w="120" w:type="dxa"/>
            <w:tcMar>
              <w:left w:w="0" w:type="dxa"/>
              <w:right w:w="60" w:type="dxa"/>
            </w:tcMar>
            <w:vAlign w:val="bottom"/>
          </w:tcPr>
          <w:p w:rsidR="00257C05" w:rsidRDefault="00257C05">
            <w:pPr>
              <w:keepNext/>
              <w:keepLines/>
              <w:spacing w:before="40" w:after="40"/>
            </w:pPr>
          </w:p>
        </w:tc>
        <w:tc>
          <w:tcPr>
            <w:tcW w:w="663" w:type="dxa"/>
            <w:gridSpan w:val="2"/>
            <w:tcMar>
              <w:left w:w="0" w:type="dxa"/>
              <w:right w:w="0" w:type="dxa"/>
            </w:tcMar>
            <w:vAlign w:val="bottom"/>
          </w:tcPr>
          <w:p w:rsidR="00257C05" w:rsidRDefault="00737093">
            <w:pPr>
              <w:keepNext/>
              <w:keepLines/>
              <w:spacing w:before="40" w:after="40"/>
              <w:jc w:val="right"/>
            </w:pPr>
            <w:r>
              <w:rPr>
                <w:color w:val="000000"/>
              </w:rPr>
              <w:t>0.14</w:t>
            </w:r>
          </w:p>
        </w:tc>
        <w:tc>
          <w:tcPr>
            <w:tcW w:w="177" w:type="dxa"/>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743" w:type="dxa"/>
            <w:gridSpan w:val="2"/>
            <w:tcMar>
              <w:left w:w="0" w:type="dxa"/>
              <w:right w:w="0" w:type="dxa"/>
            </w:tcMar>
            <w:vAlign w:val="bottom"/>
          </w:tcPr>
          <w:p w:rsidR="00257C05" w:rsidRDefault="00737093">
            <w:pPr>
              <w:keepNext/>
              <w:keepLines/>
              <w:spacing w:before="40" w:after="40"/>
              <w:jc w:val="right"/>
            </w:pPr>
            <w:r>
              <w:rPr>
                <w:color w:val="000000"/>
              </w:rPr>
              <w:t>0.03</w:t>
            </w:r>
          </w:p>
        </w:tc>
        <w:tc>
          <w:tcPr>
            <w:tcW w:w="177" w:type="dxa"/>
            <w:tcMar>
              <w:left w:w="0" w:type="dxa"/>
              <w:right w:w="0" w:type="dxa"/>
            </w:tcMar>
          </w:tcPr>
          <w:p w:rsidR="00257C05" w:rsidRDefault="00257C05"/>
        </w:tc>
      </w:tr>
      <w:tr w:rsidR="00D805BC" w:rsidTr="00D805BC">
        <w:trPr>
          <w:trHeight w:hRule="exact" w:val="300"/>
        </w:trPr>
        <w:tc>
          <w:tcPr>
            <w:tcW w:w="6480" w:type="dxa"/>
            <w:shd w:val="clear" w:color="auto" w:fill="CCEEFF"/>
            <w:tcMar>
              <w:left w:w="60" w:type="dxa"/>
              <w:right w:w="40" w:type="dxa"/>
            </w:tcMar>
          </w:tcPr>
          <w:p w:rsidR="00257C05" w:rsidRDefault="00737093">
            <w:pPr>
              <w:keepNext/>
              <w:keepLines/>
              <w:spacing w:before="40" w:after="40"/>
            </w:pPr>
            <w:r>
              <w:rPr>
                <w:color w:val="000000"/>
              </w:rPr>
              <w:t>Asset impairment charge (7)</w:t>
            </w:r>
          </w:p>
        </w:tc>
        <w:tc>
          <w:tcPr>
            <w:tcW w:w="68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w:t>
            </w:r>
          </w:p>
        </w:tc>
        <w:tc>
          <w:tcPr>
            <w:tcW w:w="177" w:type="dxa"/>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Next/>
              <w:keepLines/>
              <w:spacing w:before="40" w:after="40"/>
            </w:pPr>
          </w:p>
        </w:tc>
        <w:tc>
          <w:tcPr>
            <w:tcW w:w="68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w:t>
            </w:r>
          </w:p>
        </w:tc>
        <w:tc>
          <w:tcPr>
            <w:tcW w:w="177" w:type="dxa"/>
            <w:shd w:val="clear" w:color="auto" w:fill="CCEEFF"/>
            <w:tcMar>
              <w:left w:w="0" w:type="dxa"/>
              <w:right w:w="0" w:type="dxa"/>
            </w:tcMar>
          </w:tcPr>
          <w:p w:rsidR="00257C05" w:rsidRDefault="00257C05"/>
        </w:tc>
        <w:tc>
          <w:tcPr>
            <w:tcW w:w="120" w:type="dxa"/>
            <w:shd w:val="clear" w:color="auto" w:fill="CCEEFF"/>
            <w:tcMar>
              <w:left w:w="0" w:type="dxa"/>
              <w:right w:w="60" w:type="dxa"/>
            </w:tcMar>
            <w:vAlign w:val="bottom"/>
          </w:tcPr>
          <w:p w:rsidR="00257C05" w:rsidRDefault="00257C05">
            <w:pPr>
              <w:keepNext/>
              <w:keepLines/>
              <w:spacing w:before="40" w:after="40"/>
            </w:pPr>
          </w:p>
        </w:tc>
        <w:tc>
          <w:tcPr>
            <w:tcW w:w="66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w:t>
            </w:r>
          </w:p>
        </w:tc>
        <w:tc>
          <w:tcPr>
            <w:tcW w:w="177" w:type="dxa"/>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Next/>
              <w:keepLines/>
              <w:spacing w:before="40" w:after="40"/>
            </w:pPr>
          </w:p>
        </w:tc>
        <w:tc>
          <w:tcPr>
            <w:tcW w:w="74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0.02</w:t>
            </w:r>
          </w:p>
        </w:tc>
        <w:tc>
          <w:tcPr>
            <w:tcW w:w="177" w:type="dxa"/>
            <w:shd w:val="clear" w:color="auto" w:fill="CCEEFF"/>
            <w:tcMar>
              <w:left w:w="0" w:type="dxa"/>
              <w:right w:w="0" w:type="dxa"/>
            </w:tcMar>
          </w:tcPr>
          <w:p w:rsidR="00257C05" w:rsidRDefault="00257C05"/>
        </w:tc>
      </w:tr>
      <w:tr w:rsidR="00D805BC" w:rsidTr="00D805BC">
        <w:trPr>
          <w:trHeight w:hRule="exact" w:val="500"/>
        </w:trPr>
        <w:tc>
          <w:tcPr>
            <w:tcW w:w="6480" w:type="dxa"/>
            <w:tcMar>
              <w:left w:w="60" w:type="dxa"/>
              <w:right w:w="40" w:type="dxa"/>
            </w:tcMar>
          </w:tcPr>
          <w:p w:rsidR="00257C05" w:rsidRDefault="00737093">
            <w:pPr>
              <w:keepNext/>
              <w:keepLines/>
              <w:spacing w:before="40" w:after="40"/>
            </w:pPr>
            <w:r>
              <w:rPr>
                <w:color w:val="000000"/>
              </w:rPr>
              <w:t>Loss on repurchase/redemption of debt securities and amendment of ABL facility</w:t>
            </w:r>
          </w:p>
        </w:tc>
        <w:tc>
          <w:tcPr>
            <w:tcW w:w="683" w:type="dxa"/>
            <w:gridSpan w:val="2"/>
            <w:tcMar>
              <w:left w:w="0" w:type="dxa"/>
              <w:right w:w="0" w:type="dxa"/>
            </w:tcMar>
            <w:vAlign w:val="bottom"/>
          </w:tcPr>
          <w:p w:rsidR="00257C05" w:rsidRDefault="00737093">
            <w:pPr>
              <w:keepNext/>
              <w:keepLines/>
              <w:spacing w:before="40" w:after="40"/>
              <w:jc w:val="right"/>
            </w:pPr>
            <w:r>
              <w:rPr>
                <w:color w:val="000000"/>
              </w:rPr>
              <w:t>0.09</w:t>
            </w:r>
          </w:p>
        </w:tc>
        <w:tc>
          <w:tcPr>
            <w:tcW w:w="177" w:type="dxa"/>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683" w:type="dxa"/>
            <w:gridSpan w:val="2"/>
            <w:tcMar>
              <w:left w:w="0" w:type="dxa"/>
              <w:right w:w="0" w:type="dxa"/>
            </w:tcMar>
            <w:vAlign w:val="bottom"/>
          </w:tcPr>
          <w:p w:rsidR="00257C05" w:rsidRDefault="00737093">
            <w:pPr>
              <w:keepNext/>
              <w:keepLines/>
              <w:spacing w:before="40" w:after="40"/>
              <w:jc w:val="right"/>
            </w:pPr>
            <w:r>
              <w:rPr>
                <w:color w:val="000000"/>
              </w:rPr>
              <w:t>0.18</w:t>
            </w:r>
          </w:p>
        </w:tc>
        <w:tc>
          <w:tcPr>
            <w:tcW w:w="177" w:type="dxa"/>
            <w:tcMar>
              <w:left w:w="0" w:type="dxa"/>
              <w:right w:w="0" w:type="dxa"/>
            </w:tcMar>
          </w:tcPr>
          <w:p w:rsidR="00257C05" w:rsidRDefault="00257C05"/>
        </w:tc>
        <w:tc>
          <w:tcPr>
            <w:tcW w:w="120" w:type="dxa"/>
            <w:tcMar>
              <w:left w:w="0" w:type="dxa"/>
              <w:right w:w="60" w:type="dxa"/>
            </w:tcMar>
            <w:vAlign w:val="bottom"/>
          </w:tcPr>
          <w:p w:rsidR="00257C05" w:rsidRDefault="00257C05">
            <w:pPr>
              <w:keepNext/>
              <w:keepLines/>
              <w:spacing w:before="40" w:after="40"/>
            </w:pPr>
          </w:p>
        </w:tc>
        <w:tc>
          <w:tcPr>
            <w:tcW w:w="663" w:type="dxa"/>
            <w:gridSpan w:val="2"/>
            <w:tcMar>
              <w:left w:w="0" w:type="dxa"/>
              <w:right w:w="0" w:type="dxa"/>
            </w:tcMar>
            <w:vAlign w:val="bottom"/>
          </w:tcPr>
          <w:p w:rsidR="00257C05" w:rsidRDefault="00737093">
            <w:pPr>
              <w:keepNext/>
              <w:keepLines/>
              <w:spacing w:before="40" w:after="40"/>
              <w:jc w:val="right"/>
            </w:pPr>
            <w:r>
              <w:rPr>
                <w:color w:val="000000"/>
              </w:rPr>
              <w:t>0.09</w:t>
            </w:r>
          </w:p>
        </w:tc>
        <w:tc>
          <w:tcPr>
            <w:tcW w:w="177" w:type="dxa"/>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743" w:type="dxa"/>
            <w:gridSpan w:val="2"/>
            <w:tcMar>
              <w:left w:w="0" w:type="dxa"/>
              <w:right w:w="0" w:type="dxa"/>
            </w:tcMar>
            <w:vAlign w:val="bottom"/>
          </w:tcPr>
          <w:p w:rsidR="00257C05" w:rsidRDefault="00737093">
            <w:pPr>
              <w:keepNext/>
              <w:keepLines/>
              <w:spacing w:before="40" w:after="40"/>
              <w:jc w:val="right"/>
            </w:pPr>
            <w:r>
              <w:rPr>
                <w:color w:val="000000"/>
              </w:rPr>
              <w:t>0.18</w:t>
            </w:r>
          </w:p>
        </w:tc>
        <w:tc>
          <w:tcPr>
            <w:tcW w:w="177" w:type="dxa"/>
            <w:tcMar>
              <w:left w:w="0" w:type="dxa"/>
              <w:right w:w="0" w:type="dxa"/>
            </w:tcMar>
          </w:tcPr>
          <w:p w:rsidR="00257C05" w:rsidRDefault="00257C05"/>
        </w:tc>
      </w:tr>
      <w:tr w:rsidR="00257C05">
        <w:trPr>
          <w:trHeight w:hRule="exact" w:val="280"/>
        </w:trPr>
        <w:tc>
          <w:tcPr>
            <w:tcW w:w="6480" w:type="dxa"/>
            <w:shd w:val="clear" w:color="auto" w:fill="CCEEFF"/>
            <w:tcMar>
              <w:left w:w="60" w:type="dxa"/>
              <w:right w:w="40" w:type="dxa"/>
            </w:tcMar>
          </w:tcPr>
          <w:p w:rsidR="00257C05" w:rsidRDefault="00737093">
            <w:pPr>
              <w:keepNext/>
              <w:keepLines/>
              <w:spacing w:before="40" w:after="40"/>
              <w:rPr>
                <w:b/>
              </w:rPr>
            </w:pPr>
            <w:r>
              <w:rPr>
                <w:b/>
                <w:color w:val="000000"/>
              </w:rPr>
              <w:t>Earnings per share - adjusted</w:t>
            </w:r>
          </w:p>
        </w:tc>
        <w:tc>
          <w:tcPr>
            <w:tcW w:w="110" w:type="dxa"/>
            <w:tcBorders>
              <w:top w:val="single" w:sz="8" w:space="0" w:color="auto"/>
              <w:bottom w:val="single" w:sz="8" w:space="0" w:color="auto"/>
            </w:tcBorders>
            <w:shd w:val="clear" w:color="auto" w:fill="CCEEFF"/>
            <w:tcMar>
              <w:left w:w="0" w:type="dxa"/>
              <w:right w:w="0" w:type="dxa"/>
            </w:tcMar>
            <w:vAlign w:val="bottom"/>
          </w:tcPr>
          <w:p w:rsidR="00257C05" w:rsidRDefault="00737093">
            <w:pPr>
              <w:keepNext/>
              <w:keepLines/>
              <w:spacing w:before="40" w:after="40"/>
              <w:rPr>
                <w:b/>
              </w:rPr>
            </w:pPr>
            <w:r>
              <w:rPr>
                <w:b/>
                <w:color w:val="000000"/>
              </w:rPr>
              <w:t>$</w:t>
            </w:r>
          </w:p>
        </w:tc>
        <w:tc>
          <w:tcPr>
            <w:tcW w:w="573" w:type="dxa"/>
            <w:tcBorders>
              <w:top w:val="single" w:sz="8" w:space="0" w:color="auto"/>
              <w:bottom w:val="single" w:sz="8" w:space="0" w:color="auto"/>
            </w:tcBorders>
            <w:shd w:val="clear" w:color="auto" w:fill="CCEEFF"/>
            <w:tcMar>
              <w:left w:w="0" w:type="dxa"/>
              <w:right w:w="0" w:type="dxa"/>
            </w:tcMar>
            <w:vAlign w:val="bottom"/>
          </w:tcPr>
          <w:p w:rsidR="00257C05" w:rsidRDefault="00737093">
            <w:pPr>
              <w:keepNext/>
              <w:keepLines/>
              <w:spacing w:before="40" w:after="40"/>
              <w:jc w:val="right"/>
              <w:rPr>
                <w:b/>
              </w:rPr>
            </w:pPr>
            <w:r>
              <w:rPr>
                <w:b/>
                <w:color w:val="000000"/>
              </w:rPr>
              <w:t>2.37</w:t>
            </w:r>
          </w:p>
        </w:tc>
        <w:tc>
          <w:tcPr>
            <w:tcW w:w="177" w:type="dxa"/>
            <w:tcBorders>
              <w:top w:val="single" w:sz="8" w:space="0" w:color="auto"/>
              <w:bottom w:val="single" w:sz="8" w:space="0" w:color="auto"/>
            </w:tcBorders>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Next/>
              <w:keepLines/>
              <w:spacing w:before="40" w:after="40"/>
            </w:pPr>
          </w:p>
        </w:tc>
        <w:tc>
          <w:tcPr>
            <w:tcW w:w="110" w:type="dxa"/>
            <w:tcBorders>
              <w:top w:val="single" w:sz="8" w:space="0" w:color="auto"/>
              <w:bottom w:val="single" w:sz="8" w:space="0" w:color="auto"/>
            </w:tcBorders>
            <w:shd w:val="clear" w:color="auto" w:fill="CCEEFF"/>
            <w:tcMar>
              <w:left w:w="0" w:type="dxa"/>
              <w:right w:w="0" w:type="dxa"/>
            </w:tcMar>
            <w:vAlign w:val="bottom"/>
          </w:tcPr>
          <w:p w:rsidR="00257C05" w:rsidRDefault="00737093">
            <w:pPr>
              <w:keepNext/>
              <w:keepLines/>
              <w:spacing w:before="40" w:after="40"/>
              <w:rPr>
                <w:b/>
              </w:rPr>
            </w:pPr>
            <w:r>
              <w:rPr>
                <w:b/>
                <w:color w:val="000000"/>
              </w:rPr>
              <w:t>$</w:t>
            </w:r>
          </w:p>
        </w:tc>
        <w:tc>
          <w:tcPr>
            <w:tcW w:w="573" w:type="dxa"/>
            <w:tcBorders>
              <w:top w:val="single" w:sz="8" w:space="0" w:color="auto"/>
              <w:bottom w:val="single" w:sz="8" w:space="0" w:color="auto"/>
            </w:tcBorders>
            <w:shd w:val="clear" w:color="auto" w:fill="CCEEFF"/>
            <w:tcMar>
              <w:left w:w="0" w:type="dxa"/>
              <w:right w:w="0" w:type="dxa"/>
            </w:tcMar>
            <w:vAlign w:val="bottom"/>
          </w:tcPr>
          <w:p w:rsidR="00257C05" w:rsidRDefault="00737093">
            <w:pPr>
              <w:keepNext/>
              <w:keepLines/>
              <w:spacing w:before="40" w:after="40"/>
              <w:jc w:val="right"/>
              <w:rPr>
                <w:b/>
              </w:rPr>
            </w:pPr>
            <w:r>
              <w:rPr>
                <w:b/>
                <w:color w:val="000000"/>
              </w:rPr>
              <w:t>2.06</w:t>
            </w:r>
          </w:p>
        </w:tc>
        <w:tc>
          <w:tcPr>
            <w:tcW w:w="177" w:type="dxa"/>
            <w:tcBorders>
              <w:top w:val="single" w:sz="8" w:space="0" w:color="auto"/>
              <w:bottom w:val="single" w:sz="8" w:space="0" w:color="auto"/>
            </w:tcBorders>
            <w:shd w:val="clear" w:color="auto" w:fill="CCEEFF"/>
            <w:tcMar>
              <w:left w:w="0" w:type="dxa"/>
              <w:right w:w="0" w:type="dxa"/>
            </w:tcMar>
          </w:tcPr>
          <w:p w:rsidR="00257C05" w:rsidRDefault="00257C05"/>
        </w:tc>
        <w:tc>
          <w:tcPr>
            <w:tcW w:w="120" w:type="dxa"/>
            <w:shd w:val="clear" w:color="auto" w:fill="CCEEFF"/>
            <w:tcMar>
              <w:left w:w="0" w:type="dxa"/>
              <w:right w:w="60" w:type="dxa"/>
            </w:tcMar>
            <w:vAlign w:val="bottom"/>
          </w:tcPr>
          <w:p w:rsidR="00257C05" w:rsidRDefault="00257C05">
            <w:pPr>
              <w:keepNext/>
              <w:keepLines/>
              <w:spacing w:before="40" w:after="40"/>
            </w:pPr>
          </w:p>
        </w:tc>
        <w:tc>
          <w:tcPr>
            <w:tcW w:w="110" w:type="dxa"/>
            <w:tcBorders>
              <w:top w:val="single" w:sz="8" w:space="0" w:color="auto"/>
              <w:bottom w:val="single" w:sz="8" w:space="0" w:color="auto"/>
            </w:tcBorders>
            <w:shd w:val="clear" w:color="auto" w:fill="CCEEFF"/>
            <w:tcMar>
              <w:left w:w="0" w:type="dxa"/>
              <w:right w:w="0" w:type="dxa"/>
            </w:tcMar>
            <w:vAlign w:val="bottom"/>
          </w:tcPr>
          <w:p w:rsidR="00257C05" w:rsidRDefault="00737093">
            <w:pPr>
              <w:keepNext/>
              <w:keepLines/>
              <w:spacing w:before="40" w:after="40"/>
              <w:rPr>
                <w:b/>
              </w:rPr>
            </w:pPr>
            <w:r>
              <w:rPr>
                <w:b/>
                <w:color w:val="000000"/>
              </w:rPr>
              <w:t>$</w:t>
            </w:r>
          </w:p>
        </w:tc>
        <w:tc>
          <w:tcPr>
            <w:tcW w:w="553" w:type="dxa"/>
            <w:tcBorders>
              <w:top w:val="single" w:sz="8" w:space="0" w:color="auto"/>
              <w:bottom w:val="single" w:sz="8" w:space="0" w:color="auto"/>
            </w:tcBorders>
            <w:shd w:val="clear" w:color="auto" w:fill="CCEEFF"/>
            <w:tcMar>
              <w:left w:w="0" w:type="dxa"/>
              <w:right w:w="0" w:type="dxa"/>
            </w:tcMar>
            <w:vAlign w:val="bottom"/>
          </w:tcPr>
          <w:p w:rsidR="00257C05" w:rsidRDefault="00737093">
            <w:pPr>
              <w:keepNext/>
              <w:keepLines/>
              <w:spacing w:before="40" w:after="40"/>
              <w:jc w:val="right"/>
              <w:rPr>
                <w:b/>
              </w:rPr>
            </w:pPr>
            <w:r>
              <w:rPr>
                <w:b/>
                <w:color w:val="000000"/>
              </w:rPr>
              <w:t>4.00</w:t>
            </w:r>
          </w:p>
        </w:tc>
        <w:tc>
          <w:tcPr>
            <w:tcW w:w="177" w:type="dxa"/>
            <w:tcBorders>
              <w:top w:val="single" w:sz="8" w:space="0" w:color="auto"/>
              <w:bottom w:val="single" w:sz="8" w:space="0" w:color="auto"/>
            </w:tcBorders>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Next/>
              <w:keepLines/>
              <w:spacing w:before="40" w:after="40"/>
            </w:pPr>
          </w:p>
        </w:tc>
        <w:tc>
          <w:tcPr>
            <w:tcW w:w="110" w:type="dxa"/>
            <w:tcBorders>
              <w:top w:val="single" w:sz="8" w:space="0" w:color="auto"/>
              <w:bottom w:val="single" w:sz="8" w:space="0" w:color="auto"/>
            </w:tcBorders>
            <w:shd w:val="clear" w:color="auto" w:fill="CCEEFF"/>
            <w:tcMar>
              <w:left w:w="0" w:type="dxa"/>
              <w:right w:w="0" w:type="dxa"/>
            </w:tcMar>
            <w:vAlign w:val="bottom"/>
          </w:tcPr>
          <w:p w:rsidR="00257C05" w:rsidRDefault="00737093">
            <w:pPr>
              <w:keepNext/>
              <w:keepLines/>
              <w:spacing w:before="40" w:after="40"/>
              <w:rPr>
                <w:b/>
              </w:rPr>
            </w:pPr>
            <w:r>
              <w:rPr>
                <w:b/>
                <w:color w:val="000000"/>
              </w:rPr>
              <w:t>$</w:t>
            </w:r>
          </w:p>
        </w:tc>
        <w:tc>
          <w:tcPr>
            <w:tcW w:w="633" w:type="dxa"/>
            <w:tcBorders>
              <w:top w:val="single" w:sz="8" w:space="0" w:color="auto"/>
              <w:bottom w:val="single" w:sz="8" w:space="0" w:color="auto"/>
            </w:tcBorders>
            <w:shd w:val="clear" w:color="auto" w:fill="CCEEFF"/>
            <w:tcMar>
              <w:left w:w="0" w:type="dxa"/>
              <w:right w:w="0" w:type="dxa"/>
            </w:tcMar>
            <w:vAlign w:val="bottom"/>
          </w:tcPr>
          <w:p w:rsidR="00257C05" w:rsidRDefault="00737093">
            <w:pPr>
              <w:keepNext/>
              <w:keepLines/>
              <w:spacing w:before="40" w:after="40"/>
              <w:jc w:val="right"/>
              <w:rPr>
                <w:b/>
              </w:rPr>
            </w:pPr>
            <w:r>
              <w:rPr>
                <w:b/>
                <w:color w:val="000000"/>
              </w:rPr>
              <w:t>3.44</w:t>
            </w:r>
          </w:p>
        </w:tc>
        <w:tc>
          <w:tcPr>
            <w:tcW w:w="177" w:type="dxa"/>
            <w:tcBorders>
              <w:top w:val="single" w:sz="8" w:space="0" w:color="auto"/>
              <w:bottom w:val="single" w:sz="8" w:space="0" w:color="auto"/>
            </w:tcBorders>
            <w:shd w:val="clear" w:color="auto" w:fill="CCEEFF"/>
            <w:tcMar>
              <w:left w:w="0" w:type="dxa"/>
              <w:right w:w="0" w:type="dxa"/>
            </w:tcMar>
          </w:tcPr>
          <w:p w:rsidR="00257C05" w:rsidRDefault="00257C05"/>
        </w:tc>
      </w:tr>
      <w:tr w:rsidR="00D805BC" w:rsidTr="00D805BC">
        <w:trPr>
          <w:trHeight w:hRule="exact" w:val="280"/>
        </w:trPr>
        <w:tc>
          <w:tcPr>
            <w:tcW w:w="6480" w:type="dxa"/>
            <w:tcMar>
              <w:left w:w="60" w:type="dxa"/>
              <w:right w:w="40" w:type="dxa"/>
            </w:tcMar>
          </w:tcPr>
          <w:p w:rsidR="00257C05" w:rsidRDefault="00737093">
            <w:pPr>
              <w:keepLines/>
              <w:spacing w:before="40" w:after="40"/>
            </w:pPr>
            <w:r>
              <w:rPr>
                <w:color w:val="000000"/>
              </w:rPr>
              <w:t>Tax rate applied to above adjustments (8)</w:t>
            </w:r>
          </w:p>
        </w:tc>
        <w:tc>
          <w:tcPr>
            <w:tcW w:w="683" w:type="dxa"/>
            <w:gridSpan w:val="2"/>
            <w:tcMar>
              <w:left w:w="0" w:type="dxa"/>
              <w:right w:w="0" w:type="dxa"/>
            </w:tcMar>
            <w:vAlign w:val="bottom"/>
          </w:tcPr>
          <w:p w:rsidR="00257C05" w:rsidRDefault="00737093">
            <w:pPr>
              <w:keepLines/>
              <w:spacing w:before="40" w:after="40"/>
              <w:jc w:val="right"/>
            </w:pPr>
            <w:r>
              <w:rPr>
                <w:color w:val="000000"/>
              </w:rPr>
              <w:t>38.5</w:t>
            </w:r>
          </w:p>
        </w:tc>
        <w:tc>
          <w:tcPr>
            <w:tcW w:w="177" w:type="dxa"/>
            <w:tcMar>
              <w:left w:w="0" w:type="dxa"/>
              <w:right w:w="0" w:type="dxa"/>
            </w:tcMar>
            <w:vAlign w:val="bottom"/>
          </w:tcPr>
          <w:p w:rsidR="00257C05" w:rsidRDefault="00737093">
            <w:pPr>
              <w:keepLines/>
              <w:spacing w:before="40" w:after="40"/>
              <w:jc w:val="right"/>
            </w:pPr>
            <w:r>
              <w:rPr>
                <w:color w:val="000000"/>
              </w:rPr>
              <w:t>%</w:t>
            </w:r>
          </w:p>
        </w:tc>
        <w:tc>
          <w:tcPr>
            <w:tcW w:w="80" w:type="dxa"/>
            <w:tcMar>
              <w:left w:w="0" w:type="dxa"/>
              <w:right w:w="60" w:type="dxa"/>
            </w:tcMar>
            <w:vAlign w:val="bottom"/>
          </w:tcPr>
          <w:p w:rsidR="00257C05" w:rsidRDefault="00257C05">
            <w:pPr>
              <w:keepLines/>
              <w:spacing w:before="40" w:after="40"/>
            </w:pPr>
          </w:p>
        </w:tc>
        <w:tc>
          <w:tcPr>
            <w:tcW w:w="683" w:type="dxa"/>
            <w:gridSpan w:val="2"/>
            <w:tcMar>
              <w:left w:w="0" w:type="dxa"/>
              <w:right w:w="0" w:type="dxa"/>
            </w:tcMar>
            <w:vAlign w:val="bottom"/>
          </w:tcPr>
          <w:p w:rsidR="00257C05" w:rsidRDefault="00737093">
            <w:pPr>
              <w:keepLines/>
              <w:spacing w:before="40" w:after="40"/>
              <w:jc w:val="right"/>
            </w:pPr>
            <w:r>
              <w:rPr>
                <w:color w:val="000000"/>
              </w:rPr>
              <w:t>38.4</w:t>
            </w:r>
          </w:p>
        </w:tc>
        <w:tc>
          <w:tcPr>
            <w:tcW w:w="177" w:type="dxa"/>
            <w:tcMar>
              <w:left w:w="0" w:type="dxa"/>
              <w:right w:w="0" w:type="dxa"/>
            </w:tcMar>
            <w:vAlign w:val="bottom"/>
          </w:tcPr>
          <w:p w:rsidR="00257C05" w:rsidRDefault="00737093">
            <w:pPr>
              <w:keepLines/>
              <w:spacing w:before="40" w:after="40"/>
              <w:jc w:val="right"/>
            </w:pPr>
            <w:r>
              <w:rPr>
                <w:color w:val="000000"/>
              </w:rPr>
              <w:t>%</w:t>
            </w:r>
          </w:p>
        </w:tc>
        <w:tc>
          <w:tcPr>
            <w:tcW w:w="120" w:type="dxa"/>
            <w:tcMar>
              <w:left w:w="0" w:type="dxa"/>
              <w:right w:w="60" w:type="dxa"/>
            </w:tcMar>
            <w:vAlign w:val="bottom"/>
          </w:tcPr>
          <w:p w:rsidR="00257C05" w:rsidRDefault="00257C05">
            <w:pPr>
              <w:keepLines/>
              <w:spacing w:before="40" w:after="40"/>
            </w:pPr>
          </w:p>
        </w:tc>
        <w:tc>
          <w:tcPr>
            <w:tcW w:w="663" w:type="dxa"/>
            <w:gridSpan w:val="2"/>
            <w:tcMar>
              <w:left w:w="0" w:type="dxa"/>
              <w:right w:w="0" w:type="dxa"/>
            </w:tcMar>
            <w:vAlign w:val="bottom"/>
          </w:tcPr>
          <w:p w:rsidR="00257C05" w:rsidRDefault="00737093">
            <w:pPr>
              <w:keepLines/>
              <w:spacing w:before="40" w:after="40"/>
              <w:jc w:val="right"/>
            </w:pPr>
            <w:r>
              <w:rPr>
                <w:color w:val="000000"/>
              </w:rPr>
              <w:t>38.5</w:t>
            </w:r>
          </w:p>
        </w:tc>
        <w:tc>
          <w:tcPr>
            <w:tcW w:w="177" w:type="dxa"/>
            <w:tcMar>
              <w:left w:w="0" w:type="dxa"/>
              <w:right w:w="0" w:type="dxa"/>
            </w:tcMar>
            <w:vAlign w:val="bottom"/>
          </w:tcPr>
          <w:p w:rsidR="00257C05" w:rsidRDefault="00737093">
            <w:pPr>
              <w:keepLines/>
              <w:spacing w:before="40" w:after="40"/>
              <w:jc w:val="right"/>
            </w:pPr>
            <w:r>
              <w:rPr>
                <w:color w:val="000000"/>
              </w:rPr>
              <w:t>%</w:t>
            </w:r>
          </w:p>
        </w:tc>
        <w:tc>
          <w:tcPr>
            <w:tcW w:w="80" w:type="dxa"/>
            <w:tcMar>
              <w:left w:w="0" w:type="dxa"/>
              <w:right w:w="60" w:type="dxa"/>
            </w:tcMar>
            <w:vAlign w:val="bottom"/>
          </w:tcPr>
          <w:p w:rsidR="00257C05" w:rsidRDefault="00257C05">
            <w:pPr>
              <w:keepLines/>
              <w:spacing w:before="40" w:after="40"/>
            </w:pPr>
          </w:p>
        </w:tc>
        <w:tc>
          <w:tcPr>
            <w:tcW w:w="743" w:type="dxa"/>
            <w:gridSpan w:val="2"/>
            <w:tcMar>
              <w:left w:w="0" w:type="dxa"/>
              <w:right w:w="0" w:type="dxa"/>
            </w:tcMar>
            <w:vAlign w:val="bottom"/>
          </w:tcPr>
          <w:p w:rsidR="00257C05" w:rsidRDefault="00737093">
            <w:pPr>
              <w:keepLines/>
              <w:spacing w:before="40" w:after="40"/>
              <w:jc w:val="right"/>
            </w:pPr>
            <w:r>
              <w:rPr>
                <w:color w:val="000000"/>
              </w:rPr>
              <w:t>38.4</w:t>
            </w:r>
          </w:p>
        </w:tc>
        <w:tc>
          <w:tcPr>
            <w:tcW w:w="177" w:type="dxa"/>
            <w:tcMar>
              <w:left w:w="0" w:type="dxa"/>
              <w:right w:w="0" w:type="dxa"/>
            </w:tcMar>
            <w:vAlign w:val="bottom"/>
          </w:tcPr>
          <w:p w:rsidR="00257C05" w:rsidRDefault="00737093">
            <w:pPr>
              <w:keepLines/>
              <w:spacing w:before="40" w:after="40"/>
              <w:jc w:val="right"/>
            </w:pPr>
            <w:r>
              <w:rPr>
                <w:color w:val="000000"/>
              </w:rPr>
              <w:t>%</w:t>
            </w:r>
          </w:p>
        </w:tc>
      </w:tr>
    </w:tbl>
    <w:p w:rsidR="00257C05" w:rsidRDefault="00257C05">
      <w:pPr>
        <w:spacing w:before="60" w:line="288" w:lineRule="auto"/>
        <w:ind w:left="450" w:hanging="450"/>
      </w:pPr>
    </w:p>
    <w:p w:rsidR="00257C05" w:rsidRDefault="00737093">
      <w:pPr>
        <w:numPr>
          <w:ilvl w:val="0"/>
          <w:numId w:val="7"/>
        </w:numPr>
        <w:spacing w:line="288" w:lineRule="auto"/>
        <w:ind w:left="450"/>
      </w:pPr>
      <w:r>
        <w:t>Reflects transaction costs associated with the NES acquisition discussed above. We have made a number of acquisitions in the past and may continue to make acquisitions in the future. Merger related costs only include costs associated with major acquisitions that significantly impact our operations. The historic acquisitions that have included merger related costs are RSC, which had annual revenues of approximately $1.5 billion prior to the acquisition, and National Pump, which had annual revenues of over $200 million prior to the acquisition. NES had annual revenues of approximately $369 million.</w:t>
      </w:r>
    </w:p>
    <w:p w:rsidR="00257C05" w:rsidRDefault="00737093">
      <w:pPr>
        <w:numPr>
          <w:ilvl w:val="0"/>
          <w:numId w:val="7"/>
        </w:numPr>
        <w:spacing w:line="288" w:lineRule="auto"/>
        <w:ind w:left="450"/>
      </w:pPr>
      <w:r>
        <w:t>Reflects the amortization of the intangible assets acquired in the RSC, National Pump and NES acquisitions.</w:t>
      </w:r>
    </w:p>
    <w:p w:rsidR="00257C05" w:rsidRDefault="00737093">
      <w:pPr>
        <w:numPr>
          <w:ilvl w:val="0"/>
          <w:numId w:val="7"/>
        </w:numPr>
        <w:spacing w:line="288" w:lineRule="auto"/>
        <w:ind w:left="450"/>
      </w:pPr>
      <w:r>
        <w:t>Reflects the impact of extending the useful lives of equipment acquired in the RSC and NES acquisitions, net of the impact of additional depreciation associated with the fair value mark-up of such equipment.</w:t>
      </w:r>
    </w:p>
    <w:p w:rsidR="00257C05" w:rsidRDefault="00737093">
      <w:pPr>
        <w:numPr>
          <w:ilvl w:val="0"/>
          <w:numId w:val="7"/>
        </w:numPr>
        <w:spacing w:line="288" w:lineRule="auto"/>
        <w:ind w:left="450"/>
      </w:pPr>
      <w:r>
        <w:t>Reflects additional costs recorded in cost of rental equipment sales associated with the fair value mark-up of rental equipment acquired in the RSC and NES acquisitions and subsequently sold.</w:t>
      </w:r>
    </w:p>
    <w:p w:rsidR="00257C05" w:rsidRDefault="00737093">
      <w:pPr>
        <w:numPr>
          <w:ilvl w:val="0"/>
          <w:numId w:val="7"/>
        </w:numPr>
        <w:spacing w:line="288" w:lineRule="auto"/>
        <w:ind w:left="450"/>
      </w:pPr>
      <w:r>
        <w:t>Reflects a reduction of interest expense associated with the fair value mark-up of debt acquired in the RSC acquisition.</w:t>
      </w:r>
    </w:p>
    <w:p w:rsidR="00257C05" w:rsidRDefault="00737093">
      <w:pPr>
        <w:numPr>
          <w:ilvl w:val="0"/>
          <w:numId w:val="7"/>
        </w:numPr>
        <w:spacing w:line="288" w:lineRule="auto"/>
        <w:ind w:left="450"/>
      </w:pPr>
      <w:r>
        <w:t>Primarily reflects severance and branch closure charges associated with our closed restructuring programs and our current restructuring program. We only include such costs that are part of a restructuring program as restructuring charges. Since the first such restructuring program was initiated in 2008, we have completed three restructuring programs. We have cumulatively incurred total restructuring charges of $253 million under our restructuring programs.</w:t>
      </w:r>
    </w:p>
    <w:p w:rsidR="00257C05" w:rsidRDefault="00737093">
      <w:pPr>
        <w:numPr>
          <w:ilvl w:val="0"/>
          <w:numId w:val="7"/>
        </w:numPr>
        <w:spacing w:line="288" w:lineRule="auto"/>
        <w:ind w:left="450"/>
      </w:pPr>
      <w:r>
        <w:t>Reflects write-offs of fixed assets in connection with our restructuring programs.</w:t>
      </w:r>
    </w:p>
    <w:p w:rsidR="00257C05" w:rsidRDefault="00737093">
      <w:pPr>
        <w:numPr>
          <w:ilvl w:val="0"/>
          <w:numId w:val="7"/>
        </w:numPr>
        <w:spacing w:line="288" w:lineRule="auto"/>
        <w:ind w:left="450"/>
      </w:pPr>
      <w:r>
        <w:t>The tax rates applied to the adjustments reflect the statutory rates in the applicable entity.</w:t>
      </w:r>
    </w:p>
    <w:p w:rsidR="00257C05" w:rsidRDefault="00257C05">
      <w:pPr>
        <w:spacing w:line="288" w:lineRule="auto"/>
        <w:ind w:left="450"/>
      </w:pPr>
    </w:p>
    <w:p w:rsidR="00257C05" w:rsidRDefault="00257C05">
      <w:pPr>
        <w:spacing w:line="288" w:lineRule="auto"/>
        <w:ind w:left="450"/>
      </w:pPr>
    </w:p>
    <w:p w:rsidR="00257C05" w:rsidRDefault="00257C05">
      <w:pPr>
        <w:spacing w:line="288" w:lineRule="auto"/>
      </w:pPr>
    </w:p>
    <w:p w:rsidR="00257C05" w:rsidRDefault="00257C05">
      <w:pPr>
        <w:sectPr w:rsidR="00257C05">
          <w:headerReference w:type="default" r:id="rId19"/>
          <w:footerReference w:type="default" r:id="rId20"/>
          <w:pgSz w:w="12240" w:h="15840"/>
          <w:pgMar w:top="860" w:right="1000" w:bottom="860" w:left="1000" w:header="160" w:footer="460" w:gutter="0"/>
          <w:pgNumType w:chapSep="period"/>
          <w:cols w:space="720"/>
        </w:sectPr>
      </w:pPr>
    </w:p>
    <w:p w:rsidR="00257C05" w:rsidRDefault="00737093">
      <w:pPr>
        <w:spacing w:line="288" w:lineRule="auto"/>
        <w:jc w:val="center"/>
        <w:rPr>
          <w:b/>
        </w:rPr>
      </w:pPr>
      <w:r>
        <w:rPr>
          <w:b/>
        </w:rPr>
        <w:lastRenderedPageBreak/>
        <w:t xml:space="preserve">UNITED RENTALS, INC. </w:t>
      </w:r>
      <w:r>
        <w:rPr>
          <w:b/>
        </w:rPr>
        <w:br/>
        <w:t xml:space="preserve">EBITDA AND ADJUSTED EBITDA GAAP RECONCILIATIONS </w:t>
      </w:r>
      <w:r>
        <w:rPr>
          <w:b/>
        </w:rPr>
        <w:br/>
        <w:t>(In millions)</w:t>
      </w:r>
      <w:bookmarkStart w:id="6" w:name="EBITDA"/>
      <w:bookmarkEnd w:id="6"/>
    </w:p>
    <w:p w:rsidR="00257C05" w:rsidRDefault="00257C05">
      <w:pPr>
        <w:spacing w:line="288" w:lineRule="auto"/>
        <w:rPr>
          <w:rFonts w:ascii="Arial" w:eastAsia="Arial" w:hAnsi="Arial" w:cs="Arial"/>
          <w:sz w:val="21"/>
        </w:rPr>
      </w:pPr>
    </w:p>
    <w:p w:rsidR="00257C05" w:rsidRDefault="00737093">
      <w:pPr>
        <w:spacing w:line="288" w:lineRule="auto"/>
        <w:rPr>
          <w:rFonts w:ascii="Arial" w:eastAsia="Arial" w:hAnsi="Arial" w:cs="Arial"/>
          <w:sz w:val="21"/>
        </w:rPr>
      </w:pPr>
      <w:r>
        <w:rPr>
          <w:rFonts w:ascii="Arial" w:eastAsia="Arial" w:hAnsi="Arial" w:cs="Arial"/>
          <w:sz w:val="21"/>
        </w:rPr>
        <w:t xml:space="preserve">EBITDA represents the sum of net income, provision for income taxes, interest expense, </w:t>
      </w:r>
      <w:proofErr w:type="gramStart"/>
      <w:r>
        <w:rPr>
          <w:rFonts w:ascii="Arial" w:eastAsia="Arial" w:hAnsi="Arial" w:cs="Arial"/>
          <w:sz w:val="21"/>
        </w:rPr>
        <w:t>net</w:t>
      </w:r>
      <w:proofErr w:type="gramEnd"/>
      <w:r>
        <w:rPr>
          <w:rFonts w:ascii="Arial" w:eastAsia="Arial" w:hAnsi="Arial" w:cs="Arial"/>
          <w:sz w:val="21"/>
        </w:rPr>
        <w:t>, depreciation of rental equipment, and non-rental depreciation and amortization. Adjusted EBITDA represents EBITDA plus the sum of the merger related costs, restructuring charge, stock compensation expense, net, and the impact of the fair value mark-up of acquired RSC and NES fleet. These items are excluded from adjusted EBITDA internally when evaluating our operating performance and for strategic planning and forecasting purposes, and allow investors to make a more meaningful comparison between our core business operating results over different periods of time, as well as with those of other similar companies. The EBITDA and adjusted EBITDA margins represent EBITDA or adjusted EBITDA divided by total revenue. Management believes that EBITDA and adjusted EBITDA, when viewed with the Company’s results under GAAP and the accompanying reconciliation, provide useful information about operating performance and period-over-period growth, and provide additional information that is useful for evaluating the operating performance of our core business without regard to potential distortions. Additionally, management believes that EBITDA and adjusted EBITDA help investors gain an understanding of the factors and trends affecting our ongoing cash earnings, from which capital investments are made and debt is serviced.</w:t>
      </w:r>
    </w:p>
    <w:p w:rsidR="00257C05" w:rsidRDefault="00257C05">
      <w:pPr>
        <w:spacing w:line="288" w:lineRule="auto"/>
        <w:rPr>
          <w:rFonts w:ascii="Arial" w:eastAsia="Arial" w:hAnsi="Arial" w:cs="Arial"/>
          <w:sz w:val="21"/>
        </w:rPr>
      </w:pPr>
    </w:p>
    <w:p w:rsidR="00257C05" w:rsidRDefault="00737093">
      <w:pPr>
        <w:keepNext/>
        <w:spacing w:after="140" w:line="288" w:lineRule="auto"/>
        <w:rPr>
          <w:rFonts w:ascii="Arial" w:eastAsia="Arial" w:hAnsi="Arial" w:cs="Arial"/>
          <w:sz w:val="21"/>
        </w:rPr>
      </w:pPr>
      <w:r>
        <w:rPr>
          <w:rFonts w:ascii="Arial" w:eastAsia="Arial" w:hAnsi="Arial" w:cs="Arial"/>
          <w:sz w:val="21"/>
        </w:rPr>
        <w:t xml:space="preserve">The table below provides </w:t>
      </w:r>
      <w:proofErr w:type="gramStart"/>
      <w:r>
        <w:rPr>
          <w:rFonts w:ascii="Arial" w:eastAsia="Arial" w:hAnsi="Arial" w:cs="Arial"/>
          <w:sz w:val="21"/>
        </w:rPr>
        <w:t>a reconciliation</w:t>
      </w:r>
      <w:proofErr w:type="gramEnd"/>
      <w:r>
        <w:rPr>
          <w:rFonts w:ascii="Arial" w:eastAsia="Arial" w:hAnsi="Arial" w:cs="Arial"/>
          <w:sz w:val="21"/>
        </w:rPr>
        <w:t xml:space="preserve"> between net income and EBITDA and adjusted EBITDA.</w:t>
      </w:r>
    </w:p>
    <w:tbl>
      <w:tblPr>
        <w:tblW w:w="10240" w:type="dxa"/>
        <w:tblInd w:w="50" w:type="dxa"/>
        <w:tblLayout w:type="fixed"/>
        <w:tblCellMar>
          <w:left w:w="10" w:type="dxa"/>
          <w:right w:w="10" w:type="dxa"/>
        </w:tblCellMar>
        <w:tblLook w:val="0000" w:firstRow="0" w:lastRow="0" w:firstColumn="0" w:lastColumn="0" w:noHBand="0" w:noVBand="0"/>
      </w:tblPr>
      <w:tblGrid>
        <w:gridCol w:w="6600"/>
        <w:gridCol w:w="110"/>
        <w:gridCol w:w="653"/>
        <w:gridCol w:w="77"/>
        <w:gridCol w:w="80"/>
        <w:gridCol w:w="110"/>
        <w:gridCol w:w="653"/>
        <w:gridCol w:w="77"/>
        <w:gridCol w:w="80"/>
        <w:gridCol w:w="110"/>
        <w:gridCol w:w="673"/>
        <w:gridCol w:w="77"/>
        <w:gridCol w:w="80"/>
        <w:gridCol w:w="110"/>
        <w:gridCol w:w="673"/>
        <w:gridCol w:w="77"/>
      </w:tblGrid>
      <w:tr w:rsidR="00D805BC" w:rsidTr="00D805BC">
        <w:trPr>
          <w:trHeight w:hRule="exact" w:val="260"/>
        </w:trPr>
        <w:tc>
          <w:tcPr>
            <w:tcW w:w="6600" w:type="dxa"/>
            <w:tcMar>
              <w:left w:w="60" w:type="dxa"/>
              <w:right w:w="0" w:type="dxa"/>
            </w:tcMar>
            <w:vAlign w:val="bottom"/>
          </w:tcPr>
          <w:p w:rsidR="00257C05" w:rsidRDefault="00257C05">
            <w:pPr>
              <w:keepNext/>
              <w:keepLines/>
              <w:spacing w:before="40" w:after="40"/>
            </w:pPr>
          </w:p>
        </w:tc>
        <w:tc>
          <w:tcPr>
            <w:tcW w:w="0" w:type="dxa"/>
            <w:gridSpan w:val="7"/>
            <w:tcMar>
              <w:left w:w="60" w:type="dxa"/>
              <w:right w:w="60" w:type="dxa"/>
            </w:tcMar>
            <w:vAlign w:val="bottom"/>
          </w:tcPr>
          <w:p w:rsidR="00257C05" w:rsidRDefault="00737093">
            <w:pPr>
              <w:keepNext/>
              <w:keepLines/>
              <w:spacing w:before="40" w:after="40"/>
              <w:jc w:val="center"/>
              <w:rPr>
                <w:b/>
                <w:sz w:val="16"/>
              </w:rPr>
            </w:pPr>
            <w:r>
              <w:rPr>
                <w:b/>
                <w:color w:val="000000"/>
                <w:sz w:val="16"/>
              </w:rPr>
              <w:t>Three Months Ended</w:t>
            </w:r>
          </w:p>
        </w:tc>
        <w:tc>
          <w:tcPr>
            <w:tcW w:w="80" w:type="dxa"/>
            <w:tcMar>
              <w:left w:w="60" w:type="dxa"/>
              <w:right w:w="0" w:type="dxa"/>
            </w:tcMar>
            <w:vAlign w:val="bottom"/>
          </w:tcPr>
          <w:p w:rsidR="00257C05" w:rsidRDefault="00257C05">
            <w:pPr>
              <w:keepNext/>
              <w:keepLines/>
              <w:spacing w:before="40" w:after="40"/>
            </w:pPr>
          </w:p>
        </w:tc>
        <w:tc>
          <w:tcPr>
            <w:tcW w:w="0" w:type="dxa"/>
            <w:gridSpan w:val="7"/>
            <w:tcMar>
              <w:left w:w="60" w:type="dxa"/>
              <w:right w:w="60" w:type="dxa"/>
            </w:tcMar>
            <w:vAlign w:val="bottom"/>
          </w:tcPr>
          <w:p w:rsidR="00257C05" w:rsidRDefault="00737093">
            <w:pPr>
              <w:keepNext/>
              <w:keepLines/>
              <w:spacing w:before="40" w:after="40"/>
              <w:jc w:val="center"/>
              <w:rPr>
                <w:b/>
                <w:sz w:val="16"/>
              </w:rPr>
            </w:pPr>
            <w:r>
              <w:rPr>
                <w:b/>
                <w:color w:val="000000"/>
                <w:sz w:val="16"/>
              </w:rPr>
              <w:t>Six Months Ended</w:t>
            </w:r>
          </w:p>
        </w:tc>
      </w:tr>
      <w:tr w:rsidR="00D805BC" w:rsidTr="00D805BC">
        <w:trPr>
          <w:trHeight w:hRule="exact" w:val="260"/>
        </w:trPr>
        <w:tc>
          <w:tcPr>
            <w:tcW w:w="6600" w:type="dxa"/>
            <w:tcMar>
              <w:left w:w="60" w:type="dxa"/>
              <w:right w:w="0" w:type="dxa"/>
            </w:tcMar>
            <w:vAlign w:val="bottom"/>
          </w:tcPr>
          <w:p w:rsidR="00257C05" w:rsidRDefault="00257C05">
            <w:pPr>
              <w:keepNext/>
              <w:keepLines/>
              <w:spacing w:before="40" w:after="40"/>
            </w:pPr>
          </w:p>
        </w:tc>
        <w:tc>
          <w:tcPr>
            <w:tcW w:w="0" w:type="dxa"/>
            <w:gridSpan w:val="7"/>
            <w:tcMar>
              <w:left w:w="60" w:type="dxa"/>
              <w:right w:w="60" w:type="dxa"/>
            </w:tcMar>
            <w:vAlign w:val="bottom"/>
          </w:tcPr>
          <w:p w:rsidR="00257C05" w:rsidRDefault="00737093">
            <w:pPr>
              <w:keepNext/>
              <w:keepLines/>
              <w:spacing w:before="40" w:after="40"/>
              <w:jc w:val="center"/>
              <w:rPr>
                <w:b/>
                <w:sz w:val="16"/>
              </w:rPr>
            </w:pPr>
            <w:r>
              <w:rPr>
                <w:b/>
                <w:color w:val="000000"/>
                <w:sz w:val="16"/>
              </w:rPr>
              <w:t>June 30,</w:t>
            </w:r>
          </w:p>
        </w:tc>
        <w:tc>
          <w:tcPr>
            <w:tcW w:w="80" w:type="dxa"/>
            <w:tcMar>
              <w:left w:w="60" w:type="dxa"/>
              <w:right w:w="0" w:type="dxa"/>
            </w:tcMar>
            <w:vAlign w:val="bottom"/>
          </w:tcPr>
          <w:p w:rsidR="00257C05" w:rsidRDefault="00257C05">
            <w:pPr>
              <w:keepNext/>
              <w:keepLines/>
              <w:spacing w:before="40" w:after="40"/>
            </w:pPr>
          </w:p>
        </w:tc>
        <w:tc>
          <w:tcPr>
            <w:tcW w:w="0" w:type="dxa"/>
            <w:gridSpan w:val="7"/>
            <w:tcMar>
              <w:left w:w="60" w:type="dxa"/>
              <w:right w:w="60" w:type="dxa"/>
            </w:tcMar>
            <w:vAlign w:val="bottom"/>
          </w:tcPr>
          <w:p w:rsidR="00257C05" w:rsidRDefault="00737093">
            <w:pPr>
              <w:keepNext/>
              <w:keepLines/>
              <w:spacing w:before="40" w:after="40"/>
              <w:jc w:val="center"/>
              <w:rPr>
                <w:b/>
                <w:sz w:val="16"/>
              </w:rPr>
            </w:pPr>
            <w:r>
              <w:rPr>
                <w:b/>
                <w:color w:val="000000"/>
                <w:sz w:val="16"/>
              </w:rPr>
              <w:t>June 30,</w:t>
            </w:r>
          </w:p>
        </w:tc>
      </w:tr>
      <w:tr w:rsidR="00D805BC" w:rsidTr="00D805BC">
        <w:trPr>
          <w:trHeight w:hRule="exact" w:val="260"/>
        </w:trPr>
        <w:tc>
          <w:tcPr>
            <w:tcW w:w="6600" w:type="dxa"/>
            <w:tcMar>
              <w:left w:w="60" w:type="dxa"/>
              <w:right w:w="0" w:type="dxa"/>
            </w:tcMar>
            <w:vAlign w:val="bottom"/>
          </w:tcPr>
          <w:p w:rsidR="00257C05" w:rsidRDefault="00257C05">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257C05" w:rsidRDefault="00737093">
            <w:pPr>
              <w:keepNext/>
              <w:keepLines/>
              <w:spacing w:before="40" w:after="40"/>
              <w:jc w:val="center"/>
              <w:rPr>
                <w:b/>
                <w:sz w:val="16"/>
              </w:rPr>
            </w:pPr>
            <w:r>
              <w:rPr>
                <w:b/>
                <w:color w:val="000000"/>
                <w:sz w:val="16"/>
              </w:rPr>
              <w:t>2017</w:t>
            </w:r>
          </w:p>
        </w:tc>
        <w:tc>
          <w:tcPr>
            <w:tcW w:w="80" w:type="dxa"/>
            <w:tcBorders>
              <w:top w:val="single" w:sz="8" w:space="0" w:color="auto"/>
            </w:tcBorders>
            <w:tcMar>
              <w:left w:w="0" w:type="dxa"/>
              <w:right w:w="0" w:type="dxa"/>
            </w:tcMar>
            <w:vAlign w:val="bottom"/>
          </w:tcPr>
          <w:p w:rsidR="00257C05" w:rsidRDefault="00257C05">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257C05" w:rsidRDefault="00737093">
            <w:pPr>
              <w:keepNext/>
              <w:keepLines/>
              <w:spacing w:before="40" w:after="40"/>
              <w:jc w:val="center"/>
              <w:rPr>
                <w:b/>
                <w:sz w:val="16"/>
              </w:rPr>
            </w:pPr>
            <w:r>
              <w:rPr>
                <w:b/>
                <w:color w:val="000000"/>
                <w:sz w:val="16"/>
              </w:rPr>
              <w:t>2016</w:t>
            </w:r>
          </w:p>
        </w:tc>
        <w:tc>
          <w:tcPr>
            <w:tcW w:w="80" w:type="dxa"/>
            <w:tcMar>
              <w:left w:w="0" w:type="dxa"/>
              <w:right w:w="0" w:type="dxa"/>
            </w:tcMar>
            <w:vAlign w:val="bottom"/>
          </w:tcPr>
          <w:p w:rsidR="00257C05" w:rsidRDefault="00257C05">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257C05" w:rsidRDefault="00737093">
            <w:pPr>
              <w:keepNext/>
              <w:keepLines/>
              <w:spacing w:before="40" w:after="40"/>
              <w:jc w:val="center"/>
              <w:rPr>
                <w:b/>
                <w:sz w:val="16"/>
              </w:rPr>
            </w:pPr>
            <w:r>
              <w:rPr>
                <w:b/>
                <w:color w:val="000000"/>
                <w:sz w:val="16"/>
              </w:rPr>
              <w:t>2017</w:t>
            </w:r>
          </w:p>
        </w:tc>
        <w:tc>
          <w:tcPr>
            <w:tcW w:w="80" w:type="dxa"/>
            <w:tcBorders>
              <w:top w:val="single" w:sz="8" w:space="0" w:color="auto"/>
            </w:tcBorders>
            <w:tcMar>
              <w:left w:w="0" w:type="dxa"/>
              <w:right w:w="0" w:type="dxa"/>
            </w:tcMar>
            <w:vAlign w:val="bottom"/>
          </w:tcPr>
          <w:p w:rsidR="00257C05" w:rsidRDefault="00257C05">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257C05" w:rsidRDefault="00737093">
            <w:pPr>
              <w:keepNext/>
              <w:keepLines/>
              <w:spacing w:before="40" w:after="40"/>
              <w:jc w:val="center"/>
              <w:rPr>
                <w:b/>
                <w:sz w:val="16"/>
              </w:rPr>
            </w:pPr>
            <w:r>
              <w:rPr>
                <w:b/>
                <w:color w:val="000000"/>
                <w:sz w:val="16"/>
              </w:rPr>
              <w:t>2016</w:t>
            </w:r>
          </w:p>
        </w:tc>
      </w:tr>
      <w:tr w:rsidR="00257C05">
        <w:trPr>
          <w:trHeight w:hRule="exact" w:val="300"/>
        </w:trPr>
        <w:tc>
          <w:tcPr>
            <w:tcW w:w="6600" w:type="dxa"/>
            <w:shd w:val="clear" w:color="auto" w:fill="CCEEFF"/>
            <w:tcMar>
              <w:left w:w="60" w:type="dxa"/>
              <w:right w:w="40" w:type="dxa"/>
            </w:tcMar>
          </w:tcPr>
          <w:p w:rsidR="00257C05" w:rsidRDefault="00737093">
            <w:pPr>
              <w:keepNext/>
              <w:keepLines/>
              <w:spacing w:before="40" w:after="40"/>
              <w:rPr>
                <w:b/>
              </w:rPr>
            </w:pPr>
            <w:r>
              <w:rPr>
                <w:b/>
                <w:color w:val="000000"/>
              </w:rPr>
              <w:t>Net income</w:t>
            </w:r>
          </w:p>
        </w:tc>
        <w:tc>
          <w:tcPr>
            <w:tcW w:w="110" w:type="dxa"/>
            <w:tcBorders>
              <w:top w:val="single" w:sz="8" w:space="0" w:color="auto"/>
            </w:tcBorders>
            <w:shd w:val="clear" w:color="auto" w:fill="CCEEFF"/>
            <w:tcMar>
              <w:left w:w="0" w:type="dxa"/>
              <w:right w:w="0" w:type="dxa"/>
            </w:tcMar>
            <w:vAlign w:val="bottom"/>
          </w:tcPr>
          <w:p w:rsidR="00257C05" w:rsidRDefault="00737093">
            <w:pPr>
              <w:keepNext/>
              <w:keepLines/>
              <w:spacing w:before="40" w:after="40"/>
              <w:rPr>
                <w:b/>
              </w:rPr>
            </w:pPr>
            <w:r>
              <w:rPr>
                <w:b/>
                <w:color w:val="000000"/>
              </w:rPr>
              <w:t>$</w:t>
            </w:r>
          </w:p>
        </w:tc>
        <w:tc>
          <w:tcPr>
            <w:tcW w:w="653" w:type="dxa"/>
            <w:tcBorders>
              <w:top w:val="single" w:sz="8" w:space="0" w:color="auto"/>
            </w:tcBorders>
            <w:shd w:val="clear" w:color="auto" w:fill="CCEEFF"/>
            <w:tcMar>
              <w:left w:w="0" w:type="dxa"/>
              <w:right w:w="0" w:type="dxa"/>
            </w:tcMar>
            <w:vAlign w:val="bottom"/>
          </w:tcPr>
          <w:p w:rsidR="00257C05" w:rsidRDefault="00737093">
            <w:pPr>
              <w:keepNext/>
              <w:keepLines/>
              <w:spacing w:before="40" w:after="40"/>
              <w:jc w:val="right"/>
              <w:rPr>
                <w:b/>
              </w:rPr>
            </w:pPr>
            <w:r>
              <w:rPr>
                <w:b/>
                <w:color w:val="000000"/>
              </w:rPr>
              <w:t>141</w:t>
            </w:r>
          </w:p>
        </w:tc>
        <w:tc>
          <w:tcPr>
            <w:tcW w:w="77" w:type="dxa"/>
            <w:tcBorders>
              <w:top w:val="single" w:sz="8" w:space="0" w:color="auto"/>
            </w:tcBorders>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Next/>
              <w:keepLines/>
              <w:spacing w:before="40" w:after="40"/>
            </w:pPr>
          </w:p>
        </w:tc>
        <w:tc>
          <w:tcPr>
            <w:tcW w:w="110" w:type="dxa"/>
            <w:tcBorders>
              <w:top w:val="single" w:sz="8" w:space="0" w:color="auto"/>
            </w:tcBorders>
            <w:shd w:val="clear" w:color="auto" w:fill="CCEEFF"/>
            <w:tcMar>
              <w:left w:w="0" w:type="dxa"/>
              <w:right w:w="0" w:type="dxa"/>
            </w:tcMar>
            <w:vAlign w:val="bottom"/>
          </w:tcPr>
          <w:p w:rsidR="00257C05" w:rsidRDefault="00737093">
            <w:pPr>
              <w:keepNext/>
              <w:keepLines/>
              <w:spacing w:before="40" w:after="40"/>
              <w:rPr>
                <w:b/>
              </w:rPr>
            </w:pPr>
            <w:r>
              <w:rPr>
                <w:b/>
                <w:color w:val="000000"/>
              </w:rPr>
              <w:t>$</w:t>
            </w:r>
          </w:p>
        </w:tc>
        <w:tc>
          <w:tcPr>
            <w:tcW w:w="653" w:type="dxa"/>
            <w:tcBorders>
              <w:top w:val="single" w:sz="8" w:space="0" w:color="auto"/>
            </w:tcBorders>
            <w:shd w:val="clear" w:color="auto" w:fill="CCEEFF"/>
            <w:tcMar>
              <w:left w:w="0" w:type="dxa"/>
              <w:right w:w="0" w:type="dxa"/>
            </w:tcMar>
            <w:vAlign w:val="bottom"/>
          </w:tcPr>
          <w:p w:rsidR="00257C05" w:rsidRDefault="00737093">
            <w:pPr>
              <w:keepNext/>
              <w:keepLines/>
              <w:spacing w:before="40" w:after="40"/>
              <w:jc w:val="right"/>
              <w:rPr>
                <w:b/>
              </w:rPr>
            </w:pPr>
            <w:r>
              <w:rPr>
                <w:b/>
                <w:color w:val="000000"/>
              </w:rPr>
              <w:t>134</w:t>
            </w:r>
          </w:p>
        </w:tc>
        <w:tc>
          <w:tcPr>
            <w:tcW w:w="77" w:type="dxa"/>
            <w:tcBorders>
              <w:top w:val="single" w:sz="8" w:space="0" w:color="auto"/>
            </w:tcBorders>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Next/>
              <w:keepLines/>
              <w:spacing w:before="40" w:after="40"/>
            </w:pPr>
          </w:p>
        </w:tc>
        <w:tc>
          <w:tcPr>
            <w:tcW w:w="110" w:type="dxa"/>
            <w:tcBorders>
              <w:top w:val="single" w:sz="8" w:space="0" w:color="auto"/>
            </w:tcBorders>
            <w:shd w:val="clear" w:color="auto" w:fill="CCEEFF"/>
            <w:tcMar>
              <w:left w:w="0" w:type="dxa"/>
              <w:right w:w="0" w:type="dxa"/>
            </w:tcMar>
            <w:vAlign w:val="bottom"/>
          </w:tcPr>
          <w:p w:rsidR="00257C05" w:rsidRDefault="00737093">
            <w:pPr>
              <w:keepNext/>
              <w:keepLines/>
              <w:spacing w:before="40" w:after="40"/>
              <w:rPr>
                <w:b/>
              </w:rPr>
            </w:pPr>
            <w:r>
              <w:rPr>
                <w:b/>
                <w:color w:val="000000"/>
              </w:rPr>
              <w:t>$</w:t>
            </w:r>
          </w:p>
        </w:tc>
        <w:tc>
          <w:tcPr>
            <w:tcW w:w="673" w:type="dxa"/>
            <w:tcBorders>
              <w:top w:val="single" w:sz="8" w:space="0" w:color="auto"/>
            </w:tcBorders>
            <w:shd w:val="clear" w:color="auto" w:fill="CCEEFF"/>
            <w:tcMar>
              <w:left w:w="0" w:type="dxa"/>
              <w:right w:w="0" w:type="dxa"/>
            </w:tcMar>
            <w:vAlign w:val="bottom"/>
          </w:tcPr>
          <w:p w:rsidR="00257C05" w:rsidRDefault="00737093">
            <w:pPr>
              <w:keepNext/>
              <w:keepLines/>
              <w:spacing w:before="40" w:after="40"/>
              <w:jc w:val="right"/>
              <w:rPr>
                <w:b/>
              </w:rPr>
            </w:pPr>
            <w:r>
              <w:rPr>
                <w:b/>
                <w:color w:val="000000"/>
              </w:rPr>
              <w:t>250</w:t>
            </w:r>
          </w:p>
        </w:tc>
        <w:tc>
          <w:tcPr>
            <w:tcW w:w="77" w:type="dxa"/>
            <w:tcBorders>
              <w:top w:val="single" w:sz="8" w:space="0" w:color="auto"/>
            </w:tcBorders>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Next/>
              <w:keepLines/>
              <w:spacing w:before="40" w:after="40"/>
            </w:pPr>
          </w:p>
        </w:tc>
        <w:tc>
          <w:tcPr>
            <w:tcW w:w="110" w:type="dxa"/>
            <w:tcBorders>
              <w:top w:val="single" w:sz="8" w:space="0" w:color="auto"/>
            </w:tcBorders>
            <w:shd w:val="clear" w:color="auto" w:fill="CCEEFF"/>
            <w:tcMar>
              <w:left w:w="0" w:type="dxa"/>
              <w:right w:w="0" w:type="dxa"/>
            </w:tcMar>
            <w:vAlign w:val="bottom"/>
          </w:tcPr>
          <w:p w:rsidR="00257C05" w:rsidRDefault="00737093">
            <w:pPr>
              <w:keepNext/>
              <w:keepLines/>
              <w:spacing w:before="40" w:after="40"/>
              <w:rPr>
                <w:b/>
              </w:rPr>
            </w:pPr>
            <w:r>
              <w:rPr>
                <w:b/>
                <w:color w:val="000000"/>
              </w:rPr>
              <w:t>$</w:t>
            </w:r>
          </w:p>
        </w:tc>
        <w:tc>
          <w:tcPr>
            <w:tcW w:w="673" w:type="dxa"/>
            <w:tcBorders>
              <w:top w:val="single" w:sz="8" w:space="0" w:color="auto"/>
            </w:tcBorders>
            <w:shd w:val="clear" w:color="auto" w:fill="CCEEFF"/>
            <w:tcMar>
              <w:left w:w="0" w:type="dxa"/>
              <w:right w:w="0" w:type="dxa"/>
            </w:tcMar>
            <w:vAlign w:val="bottom"/>
          </w:tcPr>
          <w:p w:rsidR="00257C05" w:rsidRDefault="00737093">
            <w:pPr>
              <w:keepNext/>
              <w:keepLines/>
              <w:spacing w:before="40" w:after="40"/>
              <w:jc w:val="right"/>
              <w:rPr>
                <w:b/>
              </w:rPr>
            </w:pPr>
            <w:r>
              <w:rPr>
                <w:b/>
                <w:color w:val="000000"/>
              </w:rPr>
              <w:t>226</w:t>
            </w:r>
          </w:p>
        </w:tc>
        <w:tc>
          <w:tcPr>
            <w:tcW w:w="77" w:type="dxa"/>
            <w:tcBorders>
              <w:top w:val="single" w:sz="8" w:space="0" w:color="auto"/>
            </w:tcBorders>
            <w:shd w:val="clear" w:color="auto" w:fill="CCEEFF"/>
            <w:tcMar>
              <w:left w:w="0" w:type="dxa"/>
              <w:right w:w="0" w:type="dxa"/>
            </w:tcMar>
          </w:tcPr>
          <w:p w:rsidR="00257C05" w:rsidRDefault="00257C05"/>
        </w:tc>
      </w:tr>
      <w:tr w:rsidR="00D805BC" w:rsidTr="00D805BC">
        <w:trPr>
          <w:trHeight w:hRule="exact" w:val="300"/>
        </w:trPr>
        <w:tc>
          <w:tcPr>
            <w:tcW w:w="6600" w:type="dxa"/>
            <w:tcMar>
              <w:left w:w="60" w:type="dxa"/>
              <w:right w:w="40" w:type="dxa"/>
            </w:tcMar>
          </w:tcPr>
          <w:p w:rsidR="00257C05" w:rsidRDefault="00737093">
            <w:pPr>
              <w:keepNext/>
              <w:keepLines/>
              <w:spacing w:before="40" w:after="40"/>
            </w:pPr>
            <w:r>
              <w:rPr>
                <w:color w:val="000000"/>
              </w:rPr>
              <w:t>Provision for income taxes</w:t>
            </w:r>
          </w:p>
        </w:tc>
        <w:tc>
          <w:tcPr>
            <w:tcW w:w="763" w:type="dxa"/>
            <w:gridSpan w:val="2"/>
            <w:tcMar>
              <w:left w:w="0" w:type="dxa"/>
              <w:right w:w="0" w:type="dxa"/>
            </w:tcMar>
            <w:vAlign w:val="bottom"/>
          </w:tcPr>
          <w:p w:rsidR="00257C05" w:rsidRDefault="00737093">
            <w:pPr>
              <w:keepNext/>
              <w:keepLines/>
              <w:spacing w:before="40" w:after="40"/>
              <w:jc w:val="right"/>
            </w:pPr>
            <w:r>
              <w:rPr>
                <w:color w:val="000000"/>
              </w:rPr>
              <w:t>88</w:t>
            </w:r>
          </w:p>
        </w:tc>
        <w:tc>
          <w:tcPr>
            <w:tcW w:w="77" w:type="dxa"/>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763" w:type="dxa"/>
            <w:gridSpan w:val="2"/>
            <w:tcMar>
              <w:left w:w="0" w:type="dxa"/>
              <w:right w:w="0" w:type="dxa"/>
            </w:tcMar>
            <w:vAlign w:val="bottom"/>
          </w:tcPr>
          <w:p w:rsidR="00257C05" w:rsidRDefault="00737093">
            <w:pPr>
              <w:keepNext/>
              <w:keepLines/>
              <w:spacing w:before="40" w:after="40"/>
              <w:jc w:val="right"/>
            </w:pPr>
            <w:r>
              <w:rPr>
                <w:color w:val="000000"/>
              </w:rPr>
              <w:t>83</w:t>
            </w:r>
          </w:p>
        </w:tc>
        <w:tc>
          <w:tcPr>
            <w:tcW w:w="77" w:type="dxa"/>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783" w:type="dxa"/>
            <w:gridSpan w:val="2"/>
            <w:tcMar>
              <w:left w:w="0" w:type="dxa"/>
              <w:right w:w="0" w:type="dxa"/>
            </w:tcMar>
            <w:vAlign w:val="bottom"/>
          </w:tcPr>
          <w:p w:rsidR="00257C05" w:rsidRDefault="00737093">
            <w:pPr>
              <w:keepNext/>
              <w:keepLines/>
              <w:spacing w:before="40" w:after="40"/>
              <w:jc w:val="right"/>
            </w:pPr>
            <w:r>
              <w:rPr>
                <w:color w:val="000000"/>
              </w:rPr>
              <w:t>140</w:t>
            </w:r>
          </w:p>
        </w:tc>
        <w:tc>
          <w:tcPr>
            <w:tcW w:w="77" w:type="dxa"/>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783" w:type="dxa"/>
            <w:gridSpan w:val="2"/>
            <w:tcMar>
              <w:left w:w="0" w:type="dxa"/>
              <w:right w:w="0" w:type="dxa"/>
            </w:tcMar>
            <w:vAlign w:val="bottom"/>
          </w:tcPr>
          <w:p w:rsidR="00257C05" w:rsidRDefault="00737093">
            <w:pPr>
              <w:keepNext/>
              <w:keepLines/>
              <w:spacing w:before="40" w:after="40"/>
              <w:jc w:val="right"/>
            </w:pPr>
            <w:r>
              <w:rPr>
                <w:color w:val="000000"/>
              </w:rPr>
              <w:t>138</w:t>
            </w:r>
          </w:p>
        </w:tc>
        <w:tc>
          <w:tcPr>
            <w:tcW w:w="77" w:type="dxa"/>
            <w:tcMar>
              <w:left w:w="0" w:type="dxa"/>
              <w:right w:w="0" w:type="dxa"/>
            </w:tcMar>
          </w:tcPr>
          <w:p w:rsidR="00257C05" w:rsidRDefault="00257C05"/>
        </w:tc>
      </w:tr>
      <w:tr w:rsidR="00D805BC" w:rsidTr="00D805BC">
        <w:trPr>
          <w:trHeight w:hRule="exact" w:val="300"/>
        </w:trPr>
        <w:tc>
          <w:tcPr>
            <w:tcW w:w="6600" w:type="dxa"/>
            <w:shd w:val="clear" w:color="auto" w:fill="CCEEFF"/>
            <w:tcMar>
              <w:left w:w="60" w:type="dxa"/>
              <w:right w:w="40" w:type="dxa"/>
            </w:tcMar>
          </w:tcPr>
          <w:p w:rsidR="00257C05" w:rsidRDefault="00737093">
            <w:pPr>
              <w:keepNext/>
              <w:keepLines/>
              <w:spacing w:before="40" w:after="40"/>
            </w:pPr>
            <w:r>
              <w:rPr>
                <w:color w:val="000000"/>
              </w:rPr>
              <w:t>Interest expense, net</w:t>
            </w:r>
          </w:p>
        </w:tc>
        <w:tc>
          <w:tcPr>
            <w:tcW w:w="76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113</w:t>
            </w:r>
          </w:p>
        </w:tc>
        <w:tc>
          <w:tcPr>
            <w:tcW w:w="77" w:type="dxa"/>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Next/>
              <w:keepLines/>
              <w:spacing w:before="40" w:after="40"/>
            </w:pPr>
          </w:p>
        </w:tc>
        <w:tc>
          <w:tcPr>
            <w:tcW w:w="76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132</w:t>
            </w:r>
          </w:p>
        </w:tc>
        <w:tc>
          <w:tcPr>
            <w:tcW w:w="77" w:type="dxa"/>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Next/>
              <w:keepLines/>
              <w:spacing w:before="40" w:after="40"/>
            </w:pPr>
          </w:p>
        </w:tc>
        <w:tc>
          <w:tcPr>
            <w:tcW w:w="78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207</w:t>
            </w:r>
          </w:p>
        </w:tc>
        <w:tc>
          <w:tcPr>
            <w:tcW w:w="77" w:type="dxa"/>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Next/>
              <w:keepLines/>
              <w:spacing w:before="40" w:after="40"/>
            </w:pPr>
          </w:p>
        </w:tc>
        <w:tc>
          <w:tcPr>
            <w:tcW w:w="78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239</w:t>
            </w:r>
          </w:p>
        </w:tc>
        <w:tc>
          <w:tcPr>
            <w:tcW w:w="77" w:type="dxa"/>
            <w:shd w:val="clear" w:color="auto" w:fill="CCEEFF"/>
            <w:tcMar>
              <w:left w:w="0" w:type="dxa"/>
              <w:right w:w="0" w:type="dxa"/>
            </w:tcMar>
          </w:tcPr>
          <w:p w:rsidR="00257C05" w:rsidRDefault="00257C05"/>
        </w:tc>
      </w:tr>
      <w:tr w:rsidR="00D805BC" w:rsidTr="00D805BC">
        <w:trPr>
          <w:trHeight w:hRule="exact" w:val="300"/>
        </w:trPr>
        <w:tc>
          <w:tcPr>
            <w:tcW w:w="6600" w:type="dxa"/>
            <w:tcMar>
              <w:left w:w="60" w:type="dxa"/>
              <w:right w:w="40" w:type="dxa"/>
            </w:tcMar>
          </w:tcPr>
          <w:p w:rsidR="00257C05" w:rsidRDefault="00737093">
            <w:pPr>
              <w:keepNext/>
              <w:keepLines/>
              <w:spacing w:before="40" w:after="40"/>
            </w:pPr>
            <w:r>
              <w:rPr>
                <w:color w:val="000000"/>
              </w:rPr>
              <w:t>Depreciation of rental equipment</w:t>
            </w:r>
          </w:p>
        </w:tc>
        <w:tc>
          <w:tcPr>
            <w:tcW w:w="763" w:type="dxa"/>
            <w:gridSpan w:val="2"/>
            <w:tcMar>
              <w:left w:w="0" w:type="dxa"/>
              <w:right w:w="0" w:type="dxa"/>
            </w:tcMar>
            <w:vAlign w:val="bottom"/>
          </w:tcPr>
          <w:p w:rsidR="00257C05" w:rsidRDefault="00737093">
            <w:pPr>
              <w:keepNext/>
              <w:keepLines/>
              <w:spacing w:before="40" w:after="40"/>
              <w:jc w:val="right"/>
            </w:pPr>
            <w:r>
              <w:rPr>
                <w:color w:val="000000"/>
              </w:rPr>
              <w:t>266</w:t>
            </w:r>
          </w:p>
        </w:tc>
        <w:tc>
          <w:tcPr>
            <w:tcW w:w="77" w:type="dxa"/>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763" w:type="dxa"/>
            <w:gridSpan w:val="2"/>
            <w:tcMar>
              <w:left w:w="0" w:type="dxa"/>
              <w:right w:w="0" w:type="dxa"/>
            </w:tcMar>
            <w:vAlign w:val="bottom"/>
          </w:tcPr>
          <w:p w:rsidR="00257C05" w:rsidRDefault="00737093">
            <w:pPr>
              <w:keepNext/>
              <w:keepLines/>
              <w:spacing w:before="40" w:after="40"/>
              <w:jc w:val="right"/>
            </w:pPr>
            <w:r>
              <w:rPr>
                <w:color w:val="000000"/>
              </w:rPr>
              <w:t>242</w:t>
            </w:r>
          </w:p>
        </w:tc>
        <w:tc>
          <w:tcPr>
            <w:tcW w:w="77" w:type="dxa"/>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783" w:type="dxa"/>
            <w:gridSpan w:val="2"/>
            <w:tcMar>
              <w:left w:w="0" w:type="dxa"/>
              <w:right w:w="0" w:type="dxa"/>
            </w:tcMar>
            <w:vAlign w:val="bottom"/>
          </w:tcPr>
          <w:p w:rsidR="00257C05" w:rsidRDefault="00737093">
            <w:pPr>
              <w:keepNext/>
              <w:keepLines/>
              <w:spacing w:before="40" w:after="40"/>
              <w:jc w:val="right"/>
            </w:pPr>
            <w:r>
              <w:rPr>
                <w:color w:val="000000"/>
              </w:rPr>
              <w:t>514</w:t>
            </w:r>
          </w:p>
        </w:tc>
        <w:tc>
          <w:tcPr>
            <w:tcW w:w="77" w:type="dxa"/>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783" w:type="dxa"/>
            <w:gridSpan w:val="2"/>
            <w:tcMar>
              <w:left w:w="0" w:type="dxa"/>
              <w:right w:w="0" w:type="dxa"/>
            </w:tcMar>
            <w:vAlign w:val="bottom"/>
          </w:tcPr>
          <w:p w:rsidR="00257C05" w:rsidRDefault="00737093">
            <w:pPr>
              <w:keepNext/>
              <w:keepLines/>
              <w:spacing w:before="40" w:after="40"/>
              <w:jc w:val="right"/>
            </w:pPr>
            <w:r>
              <w:rPr>
                <w:color w:val="000000"/>
              </w:rPr>
              <w:t>485</w:t>
            </w:r>
          </w:p>
        </w:tc>
        <w:tc>
          <w:tcPr>
            <w:tcW w:w="77" w:type="dxa"/>
            <w:tcMar>
              <w:left w:w="0" w:type="dxa"/>
              <w:right w:w="0" w:type="dxa"/>
            </w:tcMar>
          </w:tcPr>
          <w:p w:rsidR="00257C05" w:rsidRDefault="00257C05"/>
        </w:tc>
      </w:tr>
      <w:tr w:rsidR="00D805BC" w:rsidTr="00D805BC">
        <w:trPr>
          <w:trHeight w:hRule="exact" w:val="300"/>
        </w:trPr>
        <w:tc>
          <w:tcPr>
            <w:tcW w:w="6600" w:type="dxa"/>
            <w:shd w:val="clear" w:color="auto" w:fill="CCEEFF"/>
            <w:tcMar>
              <w:left w:w="60" w:type="dxa"/>
              <w:right w:w="40" w:type="dxa"/>
            </w:tcMar>
          </w:tcPr>
          <w:p w:rsidR="00257C05" w:rsidRDefault="00737093">
            <w:pPr>
              <w:keepNext/>
              <w:keepLines/>
              <w:spacing w:before="40" w:after="40"/>
            </w:pPr>
            <w:r>
              <w:rPr>
                <w:color w:val="000000"/>
              </w:rPr>
              <w:t>Non-rental depreciation and amortization</w:t>
            </w:r>
          </w:p>
        </w:tc>
        <w:tc>
          <w:tcPr>
            <w:tcW w:w="763" w:type="dxa"/>
            <w:gridSpan w:val="2"/>
            <w:tcBorders>
              <w:bottom w:val="single" w:sz="8" w:space="0" w:color="auto"/>
            </w:tcBorders>
            <w:shd w:val="clear" w:color="auto" w:fill="CCEEFF"/>
            <w:tcMar>
              <w:left w:w="0" w:type="dxa"/>
              <w:right w:w="0" w:type="dxa"/>
            </w:tcMar>
            <w:vAlign w:val="bottom"/>
          </w:tcPr>
          <w:p w:rsidR="00257C05" w:rsidRDefault="00737093">
            <w:pPr>
              <w:keepNext/>
              <w:keepLines/>
              <w:spacing w:before="40" w:after="40"/>
              <w:jc w:val="right"/>
            </w:pPr>
            <w:r>
              <w:rPr>
                <w:color w:val="000000"/>
              </w:rPr>
              <w:t>64</w:t>
            </w:r>
          </w:p>
        </w:tc>
        <w:tc>
          <w:tcPr>
            <w:tcW w:w="77" w:type="dxa"/>
            <w:tcBorders>
              <w:bottom w:val="single" w:sz="8" w:space="0" w:color="auto"/>
            </w:tcBorders>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Next/>
              <w:keepLines/>
              <w:spacing w:before="40" w:after="40"/>
            </w:pPr>
          </w:p>
        </w:tc>
        <w:tc>
          <w:tcPr>
            <w:tcW w:w="763" w:type="dxa"/>
            <w:gridSpan w:val="2"/>
            <w:tcBorders>
              <w:bottom w:val="single" w:sz="8" w:space="0" w:color="auto"/>
            </w:tcBorders>
            <w:shd w:val="clear" w:color="auto" w:fill="CCEEFF"/>
            <w:tcMar>
              <w:left w:w="0" w:type="dxa"/>
              <w:right w:w="0" w:type="dxa"/>
            </w:tcMar>
            <w:vAlign w:val="bottom"/>
          </w:tcPr>
          <w:p w:rsidR="00257C05" w:rsidRDefault="00737093">
            <w:pPr>
              <w:keepNext/>
              <w:keepLines/>
              <w:spacing w:before="40" w:after="40"/>
              <w:jc w:val="right"/>
            </w:pPr>
            <w:r>
              <w:rPr>
                <w:color w:val="000000"/>
              </w:rPr>
              <w:t>64</w:t>
            </w:r>
          </w:p>
        </w:tc>
        <w:tc>
          <w:tcPr>
            <w:tcW w:w="77" w:type="dxa"/>
            <w:tcBorders>
              <w:bottom w:val="single" w:sz="8" w:space="0" w:color="auto"/>
            </w:tcBorders>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Next/>
              <w:keepLines/>
              <w:spacing w:before="40" w:after="40"/>
            </w:pPr>
          </w:p>
        </w:tc>
        <w:tc>
          <w:tcPr>
            <w:tcW w:w="783" w:type="dxa"/>
            <w:gridSpan w:val="2"/>
            <w:tcBorders>
              <w:bottom w:val="single" w:sz="8" w:space="0" w:color="auto"/>
            </w:tcBorders>
            <w:shd w:val="clear" w:color="auto" w:fill="CCEEFF"/>
            <w:tcMar>
              <w:left w:w="0" w:type="dxa"/>
              <w:right w:w="0" w:type="dxa"/>
            </w:tcMar>
            <w:vAlign w:val="bottom"/>
          </w:tcPr>
          <w:p w:rsidR="00257C05" w:rsidRDefault="00737093">
            <w:pPr>
              <w:keepNext/>
              <w:keepLines/>
              <w:spacing w:before="40" w:after="40"/>
              <w:jc w:val="right"/>
            </w:pPr>
            <w:r>
              <w:rPr>
                <w:color w:val="000000"/>
              </w:rPr>
              <w:t>126</w:t>
            </w:r>
          </w:p>
        </w:tc>
        <w:tc>
          <w:tcPr>
            <w:tcW w:w="77" w:type="dxa"/>
            <w:tcBorders>
              <w:bottom w:val="single" w:sz="8" w:space="0" w:color="auto"/>
            </w:tcBorders>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Next/>
              <w:keepLines/>
              <w:spacing w:before="40" w:after="40"/>
            </w:pPr>
          </w:p>
        </w:tc>
        <w:tc>
          <w:tcPr>
            <w:tcW w:w="783" w:type="dxa"/>
            <w:gridSpan w:val="2"/>
            <w:tcBorders>
              <w:bottom w:val="single" w:sz="8" w:space="0" w:color="auto"/>
            </w:tcBorders>
            <w:shd w:val="clear" w:color="auto" w:fill="CCEEFF"/>
            <w:tcMar>
              <w:left w:w="0" w:type="dxa"/>
              <w:right w:w="0" w:type="dxa"/>
            </w:tcMar>
            <w:vAlign w:val="bottom"/>
          </w:tcPr>
          <w:p w:rsidR="00257C05" w:rsidRDefault="00737093">
            <w:pPr>
              <w:keepNext/>
              <w:keepLines/>
              <w:spacing w:before="40" w:after="40"/>
              <w:jc w:val="right"/>
            </w:pPr>
            <w:r>
              <w:rPr>
                <w:color w:val="000000"/>
              </w:rPr>
              <w:t>131</w:t>
            </w:r>
          </w:p>
        </w:tc>
        <w:tc>
          <w:tcPr>
            <w:tcW w:w="77" w:type="dxa"/>
            <w:tcBorders>
              <w:bottom w:val="single" w:sz="8" w:space="0" w:color="auto"/>
            </w:tcBorders>
            <w:shd w:val="clear" w:color="auto" w:fill="CCEEFF"/>
            <w:tcMar>
              <w:left w:w="0" w:type="dxa"/>
              <w:right w:w="0" w:type="dxa"/>
            </w:tcMar>
          </w:tcPr>
          <w:p w:rsidR="00257C05" w:rsidRDefault="00257C05"/>
        </w:tc>
      </w:tr>
      <w:tr w:rsidR="00257C05">
        <w:trPr>
          <w:trHeight w:hRule="exact" w:val="280"/>
        </w:trPr>
        <w:tc>
          <w:tcPr>
            <w:tcW w:w="6600" w:type="dxa"/>
            <w:tcMar>
              <w:left w:w="60" w:type="dxa"/>
              <w:right w:w="40" w:type="dxa"/>
            </w:tcMar>
          </w:tcPr>
          <w:p w:rsidR="00257C05" w:rsidRDefault="00737093">
            <w:pPr>
              <w:keepNext/>
              <w:keepLines/>
              <w:spacing w:before="40" w:after="40"/>
              <w:rPr>
                <w:b/>
              </w:rPr>
            </w:pPr>
            <w:r>
              <w:rPr>
                <w:b/>
                <w:color w:val="000000"/>
              </w:rPr>
              <w:t>EBITDA (A)</w:t>
            </w:r>
          </w:p>
        </w:tc>
        <w:tc>
          <w:tcPr>
            <w:tcW w:w="110" w:type="dxa"/>
            <w:tcMar>
              <w:left w:w="0" w:type="dxa"/>
              <w:right w:w="0" w:type="dxa"/>
            </w:tcMar>
            <w:vAlign w:val="bottom"/>
          </w:tcPr>
          <w:p w:rsidR="00257C05" w:rsidRDefault="00737093">
            <w:pPr>
              <w:keepNext/>
              <w:keepLines/>
              <w:spacing w:before="40" w:after="40"/>
              <w:rPr>
                <w:b/>
              </w:rPr>
            </w:pPr>
            <w:r>
              <w:rPr>
                <w:b/>
                <w:color w:val="000000"/>
              </w:rPr>
              <w:t>$</w:t>
            </w:r>
          </w:p>
        </w:tc>
        <w:tc>
          <w:tcPr>
            <w:tcW w:w="653" w:type="dxa"/>
            <w:tcMar>
              <w:left w:w="0" w:type="dxa"/>
              <w:right w:w="0" w:type="dxa"/>
            </w:tcMar>
            <w:vAlign w:val="bottom"/>
          </w:tcPr>
          <w:p w:rsidR="00257C05" w:rsidRDefault="00737093">
            <w:pPr>
              <w:keepNext/>
              <w:keepLines/>
              <w:spacing w:before="40" w:after="40"/>
              <w:jc w:val="right"/>
              <w:rPr>
                <w:b/>
              </w:rPr>
            </w:pPr>
            <w:r>
              <w:rPr>
                <w:b/>
                <w:color w:val="000000"/>
              </w:rPr>
              <w:t>672</w:t>
            </w:r>
          </w:p>
        </w:tc>
        <w:tc>
          <w:tcPr>
            <w:tcW w:w="77" w:type="dxa"/>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110" w:type="dxa"/>
            <w:tcBorders>
              <w:top w:val="single" w:sz="8" w:space="0" w:color="auto"/>
            </w:tcBorders>
            <w:tcMar>
              <w:left w:w="0" w:type="dxa"/>
              <w:right w:w="0" w:type="dxa"/>
            </w:tcMar>
            <w:vAlign w:val="bottom"/>
          </w:tcPr>
          <w:p w:rsidR="00257C05" w:rsidRDefault="00737093">
            <w:pPr>
              <w:keepNext/>
              <w:keepLines/>
              <w:spacing w:before="40" w:after="40"/>
              <w:rPr>
                <w:b/>
              </w:rPr>
            </w:pPr>
            <w:r>
              <w:rPr>
                <w:b/>
                <w:color w:val="000000"/>
              </w:rPr>
              <w:t>$</w:t>
            </w:r>
          </w:p>
        </w:tc>
        <w:tc>
          <w:tcPr>
            <w:tcW w:w="653" w:type="dxa"/>
            <w:tcBorders>
              <w:top w:val="single" w:sz="8" w:space="0" w:color="auto"/>
            </w:tcBorders>
            <w:tcMar>
              <w:left w:w="0" w:type="dxa"/>
              <w:right w:w="0" w:type="dxa"/>
            </w:tcMar>
            <w:vAlign w:val="bottom"/>
          </w:tcPr>
          <w:p w:rsidR="00257C05" w:rsidRDefault="00737093">
            <w:pPr>
              <w:keepNext/>
              <w:keepLines/>
              <w:spacing w:before="40" w:after="40"/>
              <w:jc w:val="right"/>
              <w:rPr>
                <w:b/>
              </w:rPr>
            </w:pPr>
            <w:r>
              <w:rPr>
                <w:b/>
                <w:color w:val="000000"/>
              </w:rPr>
              <w:t>655</w:t>
            </w:r>
          </w:p>
        </w:tc>
        <w:tc>
          <w:tcPr>
            <w:tcW w:w="77" w:type="dxa"/>
            <w:tcBorders>
              <w:top w:val="single" w:sz="8" w:space="0" w:color="auto"/>
            </w:tcBorders>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110" w:type="dxa"/>
            <w:tcBorders>
              <w:top w:val="single" w:sz="8" w:space="0" w:color="auto"/>
            </w:tcBorders>
            <w:tcMar>
              <w:left w:w="0" w:type="dxa"/>
              <w:right w:w="0" w:type="dxa"/>
            </w:tcMar>
            <w:vAlign w:val="bottom"/>
          </w:tcPr>
          <w:p w:rsidR="00257C05" w:rsidRDefault="00737093">
            <w:pPr>
              <w:keepNext/>
              <w:keepLines/>
              <w:spacing w:before="40" w:after="40"/>
              <w:rPr>
                <w:b/>
              </w:rPr>
            </w:pPr>
            <w:r>
              <w:rPr>
                <w:b/>
                <w:color w:val="000000"/>
              </w:rPr>
              <w:t>$</w:t>
            </w:r>
          </w:p>
        </w:tc>
        <w:tc>
          <w:tcPr>
            <w:tcW w:w="673" w:type="dxa"/>
            <w:tcBorders>
              <w:top w:val="single" w:sz="8" w:space="0" w:color="auto"/>
            </w:tcBorders>
            <w:tcMar>
              <w:left w:w="0" w:type="dxa"/>
              <w:right w:w="0" w:type="dxa"/>
            </w:tcMar>
            <w:vAlign w:val="bottom"/>
          </w:tcPr>
          <w:p w:rsidR="00257C05" w:rsidRDefault="00737093">
            <w:pPr>
              <w:keepNext/>
              <w:keepLines/>
              <w:spacing w:before="40" w:after="40"/>
              <w:jc w:val="right"/>
              <w:rPr>
                <w:b/>
              </w:rPr>
            </w:pPr>
            <w:r>
              <w:rPr>
                <w:b/>
                <w:color w:val="000000"/>
              </w:rPr>
              <w:t>1,237</w:t>
            </w:r>
          </w:p>
        </w:tc>
        <w:tc>
          <w:tcPr>
            <w:tcW w:w="77" w:type="dxa"/>
            <w:tcBorders>
              <w:top w:val="single" w:sz="8" w:space="0" w:color="auto"/>
            </w:tcBorders>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110" w:type="dxa"/>
            <w:tcBorders>
              <w:top w:val="single" w:sz="8" w:space="0" w:color="auto"/>
            </w:tcBorders>
            <w:tcMar>
              <w:left w:w="0" w:type="dxa"/>
              <w:right w:w="0" w:type="dxa"/>
            </w:tcMar>
            <w:vAlign w:val="bottom"/>
          </w:tcPr>
          <w:p w:rsidR="00257C05" w:rsidRDefault="00737093">
            <w:pPr>
              <w:keepNext/>
              <w:keepLines/>
              <w:spacing w:before="40" w:after="40"/>
              <w:rPr>
                <w:b/>
              </w:rPr>
            </w:pPr>
            <w:r>
              <w:rPr>
                <w:b/>
                <w:color w:val="000000"/>
              </w:rPr>
              <w:t>$</w:t>
            </w:r>
          </w:p>
        </w:tc>
        <w:tc>
          <w:tcPr>
            <w:tcW w:w="673" w:type="dxa"/>
            <w:tcBorders>
              <w:top w:val="single" w:sz="8" w:space="0" w:color="auto"/>
            </w:tcBorders>
            <w:tcMar>
              <w:left w:w="0" w:type="dxa"/>
              <w:right w:w="0" w:type="dxa"/>
            </w:tcMar>
            <w:vAlign w:val="bottom"/>
          </w:tcPr>
          <w:p w:rsidR="00257C05" w:rsidRDefault="00737093">
            <w:pPr>
              <w:keepNext/>
              <w:keepLines/>
              <w:spacing w:before="40" w:after="40"/>
              <w:jc w:val="right"/>
              <w:rPr>
                <w:b/>
              </w:rPr>
            </w:pPr>
            <w:r>
              <w:rPr>
                <w:b/>
                <w:color w:val="000000"/>
              </w:rPr>
              <w:t>1,219</w:t>
            </w:r>
          </w:p>
        </w:tc>
        <w:tc>
          <w:tcPr>
            <w:tcW w:w="77" w:type="dxa"/>
            <w:tcBorders>
              <w:top w:val="single" w:sz="8" w:space="0" w:color="auto"/>
            </w:tcBorders>
            <w:tcMar>
              <w:left w:w="0" w:type="dxa"/>
              <w:right w:w="0" w:type="dxa"/>
            </w:tcMar>
          </w:tcPr>
          <w:p w:rsidR="00257C05" w:rsidRDefault="00257C05"/>
        </w:tc>
      </w:tr>
      <w:tr w:rsidR="00D805BC" w:rsidTr="00D805BC">
        <w:trPr>
          <w:trHeight w:hRule="exact" w:val="280"/>
        </w:trPr>
        <w:tc>
          <w:tcPr>
            <w:tcW w:w="6600" w:type="dxa"/>
            <w:shd w:val="clear" w:color="auto" w:fill="CCEEFF"/>
            <w:tcMar>
              <w:left w:w="60" w:type="dxa"/>
              <w:right w:w="40" w:type="dxa"/>
            </w:tcMar>
          </w:tcPr>
          <w:p w:rsidR="00257C05" w:rsidRDefault="00737093">
            <w:pPr>
              <w:keepNext/>
              <w:keepLines/>
              <w:spacing w:before="40" w:after="40"/>
            </w:pPr>
            <w:r>
              <w:rPr>
                <w:color w:val="000000"/>
              </w:rPr>
              <w:t>Merger related costs (1)</w:t>
            </w:r>
          </w:p>
        </w:tc>
        <w:tc>
          <w:tcPr>
            <w:tcW w:w="76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14</w:t>
            </w:r>
          </w:p>
        </w:tc>
        <w:tc>
          <w:tcPr>
            <w:tcW w:w="77" w:type="dxa"/>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Next/>
              <w:keepLines/>
              <w:spacing w:before="40" w:after="40"/>
            </w:pPr>
          </w:p>
        </w:tc>
        <w:tc>
          <w:tcPr>
            <w:tcW w:w="76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w:t>
            </w:r>
          </w:p>
        </w:tc>
        <w:tc>
          <w:tcPr>
            <w:tcW w:w="77" w:type="dxa"/>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Next/>
              <w:keepLines/>
              <w:spacing w:before="40" w:after="40"/>
            </w:pPr>
          </w:p>
        </w:tc>
        <w:tc>
          <w:tcPr>
            <w:tcW w:w="78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16</w:t>
            </w:r>
          </w:p>
        </w:tc>
        <w:tc>
          <w:tcPr>
            <w:tcW w:w="77" w:type="dxa"/>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Next/>
              <w:keepLines/>
              <w:spacing w:before="40" w:after="40"/>
            </w:pPr>
          </w:p>
        </w:tc>
        <w:tc>
          <w:tcPr>
            <w:tcW w:w="78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w:t>
            </w:r>
          </w:p>
        </w:tc>
        <w:tc>
          <w:tcPr>
            <w:tcW w:w="77" w:type="dxa"/>
            <w:shd w:val="clear" w:color="auto" w:fill="CCEEFF"/>
            <w:tcMar>
              <w:left w:w="0" w:type="dxa"/>
              <w:right w:w="0" w:type="dxa"/>
            </w:tcMar>
          </w:tcPr>
          <w:p w:rsidR="00257C05" w:rsidRDefault="00257C05"/>
        </w:tc>
      </w:tr>
      <w:tr w:rsidR="00D805BC" w:rsidTr="00D805BC">
        <w:trPr>
          <w:trHeight w:hRule="exact" w:val="300"/>
        </w:trPr>
        <w:tc>
          <w:tcPr>
            <w:tcW w:w="6600" w:type="dxa"/>
            <w:tcMar>
              <w:left w:w="60" w:type="dxa"/>
              <w:right w:w="40" w:type="dxa"/>
            </w:tcMar>
          </w:tcPr>
          <w:p w:rsidR="00257C05" w:rsidRDefault="00737093">
            <w:pPr>
              <w:keepNext/>
              <w:keepLines/>
              <w:spacing w:before="40" w:after="40"/>
            </w:pPr>
            <w:r>
              <w:rPr>
                <w:color w:val="000000"/>
              </w:rPr>
              <w:t>Restructuring charge (2)</w:t>
            </w:r>
          </w:p>
        </w:tc>
        <w:tc>
          <w:tcPr>
            <w:tcW w:w="763" w:type="dxa"/>
            <w:gridSpan w:val="2"/>
            <w:tcMar>
              <w:left w:w="0" w:type="dxa"/>
              <w:right w:w="0" w:type="dxa"/>
            </w:tcMar>
            <w:vAlign w:val="bottom"/>
          </w:tcPr>
          <w:p w:rsidR="00257C05" w:rsidRDefault="00737093">
            <w:pPr>
              <w:keepNext/>
              <w:keepLines/>
              <w:spacing w:before="40" w:after="40"/>
              <w:jc w:val="right"/>
            </w:pPr>
            <w:r>
              <w:rPr>
                <w:color w:val="000000"/>
              </w:rPr>
              <w:t>19</w:t>
            </w:r>
          </w:p>
        </w:tc>
        <w:tc>
          <w:tcPr>
            <w:tcW w:w="77" w:type="dxa"/>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763" w:type="dxa"/>
            <w:gridSpan w:val="2"/>
            <w:tcMar>
              <w:left w:w="0" w:type="dxa"/>
              <w:right w:w="0" w:type="dxa"/>
            </w:tcMar>
            <w:vAlign w:val="bottom"/>
          </w:tcPr>
          <w:p w:rsidR="00257C05" w:rsidRDefault="00737093">
            <w:pPr>
              <w:keepNext/>
              <w:keepLines/>
              <w:spacing w:before="40" w:after="40"/>
              <w:jc w:val="right"/>
            </w:pPr>
            <w:r>
              <w:rPr>
                <w:color w:val="000000"/>
              </w:rPr>
              <w:t>2</w:t>
            </w:r>
          </w:p>
        </w:tc>
        <w:tc>
          <w:tcPr>
            <w:tcW w:w="77" w:type="dxa"/>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783" w:type="dxa"/>
            <w:gridSpan w:val="2"/>
            <w:tcMar>
              <w:left w:w="0" w:type="dxa"/>
              <w:right w:w="0" w:type="dxa"/>
            </w:tcMar>
            <w:vAlign w:val="bottom"/>
          </w:tcPr>
          <w:p w:rsidR="00257C05" w:rsidRDefault="00737093">
            <w:pPr>
              <w:keepNext/>
              <w:keepLines/>
              <w:spacing w:before="40" w:after="40"/>
              <w:jc w:val="right"/>
            </w:pPr>
            <w:r>
              <w:rPr>
                <w:color w:val="000000"/>
              </w:rPr>
              <w:t>19</w:t>
            </w:r>
          </w:p>
        </w:tc>
        <w:tc>
          <w:tcPr>
            <w:tcW w:w="77" w:type="dxa"/>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783" w:type="dxa"/>
            <w:gridSpan w:val="2"/>
            <w:tcMar>
              <w:left w:w="0" w:type="dxa"/>
              <w:right w:w="0" w:type="dxa"/>
            </w:tcMar>
            <w:vAlign w:val="bottom"/>
          </w:tcPr>
          <w:p w:rsidR="00257C05" w:rsidRDefault="00737093">
            <w:pPr>
              <w:keepNext/>
              <w:keepLines/>
              <w:spacing w:before="40" w:after="40"/>
              <w:jc w:val="right"/>
            </w:pPr>
            <w:r>
              <w:rPr>
                <w:color w:val="000000"/>
              </w:rPr>
              <w:t>4</w:t>
            </w:r>
          </w:p>
        </w:tc>
        <w:tc>
          <w:tcPr>
            <w:tcW w:w="77" w:type="dxa"/>
            <w:tcMar>
              <w:left w:w="0" w:type="dxa"/>
              <w:right w:w="0" w:type="dxa"/>
            </w:tcMar>
          </w:tcPr>
          <w:p w:rsidR="00257C05" w:rsidRDefault="00257C05"/>
        </w:tc>
      </w:tr>
      <w:tr w:rsidR="00D805BC" w:rsidTr="00D805BC">
        <w:trPr>
          <w:trHeight w:hRule="exact" w:val="300"/>
        </w:trPr>
        <w:tc>
          <w:tcPr>
            <w:tcW w:w="6600" w:type="dxa"/>
            <w:shd w:val="clear" w:color="auto" w:fill="CCEEFF"/>
            <w:tcMar>
              <w:left w:w="60" w:type="dxa"/>
              <w:right w:w="40" w:type="dxa"/>
            </w:tcMar>
          </w:tcPr>
          <w:p w:rsidR="00257C05" w:rsidRDefault="00737093">
            <w:pPr>
              <w:keepNext/>
              <w:keepLines/>
              <w:spacing w:before="40" w:after="40"/>
            </w:pPr>
            <w:r>
              <w:rPr>
                <w:color w:val="000000"/>
              </w:rPr>
              <w:t>Stock compensation expense, net (3)</w:t>
            </w:r>
          </w:p>
        </w:tc>
        <w:tc>
          <w:tcPr>
            <w:tcW w:w="76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24</w:t>
            </w:r>
          </w:p>
        </w:tc>
        <w:tc>
          <w:tcPr>
            <w:tcW w:w="77" w:type="dxa"/>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Next/>
              <w:keepLines/>
              <w:spacing w:before="40" w:after="40"/>
            </w:pPr>
          </w:p>
        </w:tc>
        <w:tc>
          <w:tcPr>
            <w:tcW w:w="76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13</w:t>
            </w:r>
          </w:p>
        </w:tc>
        <w:tc>
          <w:tcPr>
            <w:tcW w:w="77" w:type="dxa"/>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Next/>
              <w:keepLines/>
              <w:spacing w:before="40" w:after="40"/>
            </w:pPr>
          </w:p>
        </w:tc>
        <w:tc>
          <w:tcPr>
            <w:tcW w:w="78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40</w:t>
            </w:r>
          </w:p>
        </w:tc>
        <w:tc>
          <w:tcPr>
            <w:tcW w:w="77" w:type="dxa"/>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Next/>
              <w:keepLines/>
              <w:spacing w:before="40" w:after="40"/>
            </w:pPr>
          </w:p>
        </w:tc>
        <w:tc>
          <w:tcPr>
            <w:tcW w:w="78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22</w:t>
            </w:r>
          </w:p>
        </w:tc>
        <w:tc>
          <w:tcPr>
            <w:tcW w:w="77" w:type="dxa"/>
            <w:shd w:val="clear" w:color="auto" w:fill="CCEEFF"/>
            <w:tcMar>
              <w:left w:w="0" w:type="dxa"/>
              <w:right w:w="0" w:type="dxa"/>
            </w:tcMar>
          </w:tcPr>
          <w:p w:rsidR="00257C05" w:rsidRDefault="00257C05"/>
        </w:tc>
      </w:tr>
      <w:tr w:rsidR="00D805BC" w:rsidTr="00D805BC">
        <w:trPr>
          <w:trHeight w:hRule="exact" w:val="300"/>
        </w:trPr>
        <w:tc>
          <w:tcPr>
            <w:tcW w:w="6600" w:type="dxa"/>
            <w:tcMar>
              <w:left w:w="60" w:type="dxa"/>
              <w:right w:w="40" w:type="dxa"/>
            </w:tcMar>
          </w:tcPr>
          <w:p w:rsidR="00257C05" w:rsidRDefault="00737093">
            <w:pPr>
              <w:keepNext/>
              <w:keepLines/>
              <w:spacing w:before="40" w:after="40"/>
            </w:pPr>
            <w:r>
              <w:rPr>
                <w:color w:val="000000"/>
              </w:rPr>
              <w:t>Impact of the fair value mark-up of acquired RSC and NES fleet (4)</w:t>
            </w:r>
          </w:p>
        </w:tc>
        <w:tc>
          <w:tcPr>
            <w:tcW w:w="763" w:type="dxa"/>
            <w:gridSpan w:val="2"/>
            <w:tcMar>
              <w:left w:w="0" w:type="dxa"/>
              <w:right w:w="0" w:type="dxa"/>
            </w:tcMar>
            <w:vAlign w:val="bottom"/>
          </w:tcPr>
          <w:p w:rsidR="00257C05" w:rsidRDefault="00737093">
            <w:pPr>
              <w:keepNext/>
              <w:keepLines/>
              <w:spacing w:before="40" w:after="40"/>
              <w:jc w:val="right"/>
            </w:pPr>
            <w:r>
              <w:rPr>
                <w:color w:val="000000"/>
              </w:rPr>
              <w:t>18</w:t>
            </w:r>
          </w:p>
        </w:tc>
        <w:tc>
          <w:tcPr>
            <w:tcW w:w="77" w:type="dxa"/>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763" w:type="dxa"/>
            <w:gridSpan w:val="2"/>
            <w:tcMar>
              <w:left w:w="0" w:type="dxa"/>
              <w:right w:w="0" w:type="dxa"/>
            </w:tcMar>
            <w:vAlign w:val="bottom"/>
          </w:tcPr>
          <w:p w:rsidR="00257C05" w:rsidRDefault="00737093">
            <w:pPr>
              <w:keepNext/>
              <w:keepLines/>
              <w:spacing w:before="40" w:after="40"/>
              <w:jc w:val="right"/>
            </w:pPr>
            <w:r>
              <w:rPr>
                <w:color w:val="000000"/>
              </w:rPr>
              <w:t>9</w:t>
            </w:r>
          </w:p>
        </w:tc>
        <w:tc>
          <w:tcPr>
            <w:tcW w:w="77" w:type="dxa"/>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783" w:type="dxa"/>
            <w:gridSpan w:val="2"/>
            <w:tcMar>
              <w:left w:w="0" w:type="dxa"/>
              <w:right w:w="0" w:type="dxa"/>
            </w:tcMar>
            <w:vAlign w:val="bottom"/>
          </w:tcPr>
          <w:p w:rsidR="00257C05" w:rsidRDefault="00737093">
            <w:pPr>
              <w:keepNext/>
              <w:keepLines/>
              <w:spacing w:before="40" w:after="40"/>
              <w:jc w:val="right"/>
            </w:pPr>
            <w:r>
              <w:rPr>
                <w:color w:val="000000"/>
              </w:rPr>
              <w:t>26</w:t>
            </w:r>
          </w:p>
        </w:tc>
        <w:tc>
          <w:tcPr>
            <w:tcW w:w="77" w:type="dxa"/>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783" w:type="dxa"/>
            <w:gridSpan w:val="2"/>
            <w:tcMar>
              <w:left w:w="0" w:type="dxa"/>
              <w:right w:w="0" w:type="dxa"/>
            </w:tcMar>
            <w:vAlign w:val="bottom"/>
          </w:tcPr>
          <w:p w:rsidR="00257C05" w:rsidRDefault="00737093">
            <w:pPr>
              <w:keepNext/>
              <w:keepLines/>
              <w:spacing w:before="40" w:after="40"/>
              <w:jc w:val="right"/>
            </w:pPr>
            <w:r>
              <w:rPr>
                <w:color w:val="000000"/>
              </w:rPr>
              <w:t>18</w:t>
            </w:r>
          </w:p>
        </w:tc>
        <w:tc>
          <w:tcPr>
            <w:tcW w:w="77" w:type="dxa"/>
            <w:tcMar>
              <w:left w:w="0" w:type="dxa"/>
              <w:right w:w="0" w:type="dxa"/>
            </w:tcMar>
          </w:tcPr>
          <w:p w:rsidR="00257C05" w:rsidRDefault="00257C05"/>
        </w:tc>
      </w:tr>
      <w:tr w:rsidR="00257C05">
        <w:trPr>
          <w:trHeight w:hRule="exact" w:val="280"/>
        </w:trPr>
        <w:tc>
          <w:tcPr>
            <w:tcW w:w="6600" w:type="dxa"/>
            <w:shd w:val="clear" w:color="auto" w:fill="CCEEFF"/>
            <w:tcMar>
              <w:left w:w="60" w:type="dxa"/>
              <w:right w:w="40" w:type="dxa"/>
            </w:tcMar>
          </w:tcPr>
          <w:p w:rsidR="00257C05" w:rsidRDefault="00737093">
            <w:pPr>
              <w:keepLines/>
              <w:spacing w:before="40" w:after="40"/>
              <w:rPr>
                <w:b/>
              </w:rPr>
            </w:pPr>
            <w:r>
              <w:rPr>
                <w:b/>
                <w:color w:val="000000"/>
              </w:rPr>
              <w:t>Adjusted EBITDA (B)</w:t>
            </w:r>
          </w:p>
        </w:tc>
        <w:tc>
          <w:tcPr>
            <w:tcW w:w="110" w:type="dxa"/>
            <w:tcBorders>
              <w:top w:val="single" w:sz="8" w:space="0" w:color="auto"/>
              <w:bottom w:val="single" w:sz="8" w:space="0" w:color="auto"/>
            </w:tcBorders>
            <w:shd w:val="clear" w:color="auto" w:fill="CCEEFF"/>
            <w:tcMar>
              <w:left w:w="0" w:type="dxa"/>
              <w:right w:w="0" w:type="dxa"/>
            </w:tcMar>
            <w:vAlign w:val="bottom"/>
          </w:tcPr>
          <w:p w:rsidR="00257C05" w:rsidRDefault="00737093">
            <w:pPr>
              <w:keepLines/>
              <w:spacing w:before="40" w:after="40"/>
              <w:rPr>
                <w:b/>
              </w:rPr>
            </w:pPr>
            <w:r>
              <w:rPr>
                <w:b/>
                <w:color w:val="000000"/>
              </w:rPr>
              <w:t>$</w:t>
            </w:r>
          </w:p>
        </w:tc>
        <w:tc>
          <w:tcPr>
            <w:tcW w:w="653" w:type="dxa"/>
            <w:tcBorders>
              <w:top w:val="single" w:sz="8" w:space="0" w:color="auto"/>
              <w:bottom w:val="single" w:sz="8" w:space="0" w:color="auto"/>
            </w:tcBorders>
            <w:shd w:val="clear" w:color="auto" w:fill="CCEEFF"/>
            <w:tcMar>
              <w:left w:w="0" w:type="dxa"/>
              <w:right w:w="0" w:type="dxa"/>
            </w:tcMar>
            <w:vAlign w:val="bottom"/>
          </w:tcPr>
          <w:p w:rsidR="00257C05" w:rsidRDefault="00737093">
            <w:pPr>
              <w:keepLines/>
              <w:spacing w:before="40" w:after="40"/>
              <w:jc w:val="right"/>
              <w:rPr>
                <w:b/>
              </w:rPr>
            </w:pPr>
            <w:r>
              <w:rPr>
                <w:b/>
                <w:color w:val="000000"/>
              </w:rPr>
              <w:t>747</w:t>
            </w:r>
          </w:p>
        </w:tc>
        <w:tc>
          <w:tcPr>
            <w:tcW w:w="77" w:type="dxa"/>
            <w:tcBorders>
              <w:top w:val="single" w:sz="8" w:space="0" w:color="auto"/>
              <w:bottom w:val="single" w:sz="8" w:space="0" w:color="auto"/>
            </w:tcBorders>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Lines/>
              <w:spacing w:before="40" w:after="40"/>
            </w:pPr>
          </w:p>
        </w:tc>
        <w:tc>
          <w:tcPr>
            <w:tcW w:w="110" w:type="dxa"/>
            <w:tcBorders>
              <w:top w:val="single" w:sz="8" w:space="0" w:color="auto"/>
              <w:bottom w:val="single" w:sz="8" w:space="0" w:color="auto"/>
            </w:tcBorders>
            <w:shd w:val="clear" w:color="auto" w:fill="CCEEFF"/>
            <w:tcMar>
              <w:left w:w="0" w:type="dxa"/>
              <w:right w:w="0" w:type="dxa"/>
            </w:tcMar>
            <w:vAlign w:val="bottom"/>
          </w:tcPr>
          <w:p w:rsidR="00257C05" w:rsidRDefault="00737093">
            <w:pPr>
              <w:keepLines/>
              <w:spacing w:before="40" w:after="40"/>
              <w:rPr>
                <w:b/>
              </w:rPr>
            </w:pPr>
            <w:r>
              <w:rPr>
                <w:b/>
                <w:color w:val="000000"/>
              </w:rPr>
              <w:t>$</w:t>
            </w:r>
          </w:p>
        </w:tc>
        <w:tc>
          <w:tcPr>
            <w:tcW w:w="653" w:type="dxa"/>
            <w:tcBorders>
              <w:top w:val="single" w:sz="8" w:space="0" w:color="auto"/>
              <w:bottom w:val="single" w:sz="8" w:space="0" w:color="auto"/>
            </w:tcBorders>
            <w:shd w:val="clear" w:color="auto" w:fill="CCEEFF"/>
            <w:tcMar>
              <w:left w:w="0" w:type="dxa"/>
              <w:right w:w="0" w:type="dxa"/>
            </w:tcMar>
            <w:vAlign w:val="bottom"/>
          </w:tcPr>
          <w:p w:rsidR="00257C05" w:rsidRDefault="00737093">
            <w:pPr>
              <w:keepLines/>
              <w:spacing w:before="40" w:after="40"/>
              <w:jc w:val="right"/>
              <w:rPr>
                <w:b/>
              </w:rPr>
            </w:pPr>
            <w:r>
              <w:rPr>
                <w:b/>
                <w:color w:val="000000"/>
              </w:rPr>
              <w:t>679</w:t>
            </w:r>
          </w:p>
        </w:tc>
        <w:tc>
          <w:tcPr>
            <w:tcW w:w="77" w:type="dxa"/>
            <w:tcBorders>
              <w:top w:val="single" w:sz="8" w:space="0" w:color="auto"/>
              <w:bottom w:val="single" w:sz="8" w:space="0" w:color="auto"/>
            </w:tcBorders>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Lines/>
              <w:spacing w:before="40" w:after="40"/>
            </w:pPr>
          </w:p>
        </w:tc>
        <w:tc>
          <w:tcPr>
            <w:tcW w:w="110" w:type="dxa"/>
            <w:tcBorders>
              <w:top w:val="single" w:sz="8" w:space="0" w:color="auto"/>
              <w:bottom w:val="single" w:sz="8" w:space="0" w:color="auto"/>
            </w:tcBorders>
            <w:shd w:val="clear" w:color="auto" w:fill="CCEEFF"/>
            <w:tcMar>
              <w:left w:w="0" w:type="dxa"/>
              <w:right w:w="0" w:type="dxa"/>
            </w:tcMar>
            <w:vAlign w:val="bottom"/>
          </w:tcPr>
          <w:p w:rsidR="00257C05" w:rsidRDefault="00737093">
            <w:pPr>
              <w:keepLines/>
              <w:spacing w:before="40" w:after="40"/>
              <w:rPr>
                <w:b/>
              </w:rPr>
            </w:pPr>
            <w:r>
              <w:rPr>
                <w:b/>
                <w:color w:val="000000"/>
              </w:rPr>
              <w:t>$</w:t>
            </w:r>
          </w:p>
        </w:tc>
        <w:tc>
          <w:tcPr>
            <w:tcW w:w="673" w:type="dxa"/>
            <w:tcBorders>
              <w:top w:val="single" w:sz="8" w:space="0" w:color="auto"/>
              <w:bottom w:val="single" w:sz="8" w:space="0" w:color="auto"/>
            </w:tcBorders>
            <w:shd w:val="clear" w:color="auto" w:fill="CCEEFF"/>
            <w:tcMar>
              <w:left w:w="0" w:type="dxa"/>
              <w:right w:w="0" w:type="dxa"/>
            </w:tcMar>
            <w:vAlign w:val="bottom"/>
          </w:tcPr>
          <w:p w:rsidR="00257C05" w:rsidRDefault="00737093">
            <w:pPr>
              <w:keepLines/>
              <w:spacing w:before="40" w:after="40"/>
              <w:jc w:val="right"/>
              <w:rPr>
                <w:b/>
              </w:rPr>
            </w:pPr>
            <w:r>
              <w:rPr>
                <w:b/>
                <w:color w:val="000000"/>
              </w:rPr>
              <w:t>1,338</w:t>
            </w:r>
          </w:p>
        </w:tc>
        <w:tc>
          <w:tcPr>
            <w:tcW w:w="77" w:type="dxa"/>
            <w:tcBorders>
              <w:top w:val="single" w:sz="8" w:space="0" w:color="auto"/>
              <w:bottom w:val="single" w:sz="8" w:space="0" w:color="auto"/>
            </w:tcBorders>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Lines/>
              <w:spacing w:before="40" w:after="40"/>
            </w:pPr>
          </w:p>
        </w:tc>
        <w:tc>
          <w:tcPr>
            <w:tcW w:w="110" w:type="dxa"/>
            <w:tcBorders>
              <w:top w:val="single" w:sz="8" w:space="0" w:color="auto"/>
              <w:bottom w:val="single" w:sz="8" w:space="0" w:color="auto"/>
            </w:tcBorders>
            <w:shd w:val="clear" w:color="auto" w:fill="CCEEFF"/>
            <w:tcMar>
              <w:left w:w="0" w:type="dxa"/>
              <w:right w:w="0" w:type="dxa"/>
            </w:tcMar>
            <w:vAlign w:val="bottom"/>
          </w:tcPr>
          <w:p w:rsidR="00257C05" w:rsidRDefault="00737093">
            <w:pPr>
              <w:keepLines/>
              <w:spacing w:before="40" w:after="40"/>
              <w:rPr>
                <w:b/>
              </w:rPr>
            </w:pPr>
            <w:r>
              <w:rPr>
                <w:b/>
                <w:color w:val="000000"/>
              </w:rPr>
              <w:t>$</w:t>
            </w:r>
          </w:p>
        </w:tc>
        <w:tc>
          <w:tcPr>
            <w:tcW w:w="673" w:type="dxa"/>
            <w:tcBorders>
              <w:top w:val="single" w:sz="8" w:space="0" w:color="auto"/>
              <w:bottom w:val="single" w:sz="8" w:space="0" w:color="auto"/>
            </w:tcBorders>
            <w:shd w:val="clear" w:color="auto" w:fill="CCEEFF"/>
            <w:tcMar>
              <w:left w:w="0" w:type="dxa"/>
              <w:right w:w="0" w:type="dxa"/>
            </w:tcMar>
            <w:vAlign w:val="bottom"/>
          </w:tcPr>
          <w:p w:rsidR="00257C05" w:rsidRDefault="00737093">
            <w:pPr>
              <w:keepLines/>
              <w:spacing w:before="40" w:after="40"/>
              <w:jc w:val="right"/>
              <w:rPr>
                <w:b/>
              </w:rPr>
            </w:pPr>
            <w:r>
              <w:rPr>
                <w:b/>
                <w:color w:val="000000"/>
              </w:rPr>
              <w:t>1,263</w:t>
            </w:r>
          </w:p>
        </w:tc>
        <w:tc>
          <w:tcPr>
            <w:tcW w:w="77" w:type="dxa"/>
            <w:tcBorders>
              <w:top w:val="single" w:sz="8" w:space="0" w:color="auto"/>
              <w:bottom w:val="single" w:sz="8" w:space="0" w:color="auto"/>
            </w:tcBorders>
            <w:shd w:val="clear" w:color="auto" w:fill="CCEEFF"/>
            <w:tcMar>
              <w:left w:w="0" w:type="dxa"/>
              <w:right w:w="0" w:type="dxa"/>
            </w:tcMar>
          </w:tcPr>
          <w:p w:rsidR="00257C05" w:rsidRDefault="00257C05"/>
        </w:tc>
      </w:tr>
    </w:tbl>
    <w:p w:rsidR="00257C05" w:rsidRDefault="00257C05">
      <w:pPr>
        <w:spacing w:before="60" w:line="288" w:lineRule="auto"/>
      </w:pPr>
    </w:p>
    <w:p w:rsidR="00257C05" w:rsidRDefault="00737093">
      <w:pPr>
        <w:spacing w:line="288" w:lineRule="auto"/>
      </w:pPr>
      <w:r>
        <w:t xml:space="preserve">A) Our EBITDA margin was 42.1% and 46.1% for the three months ended June 30, 2017 and 2016, respectively, and 41.9% and 44.6% for the six months ended June 30, 2017 and 2016, respectively. </w:t>
      </w:r>
      <w:r>
        <w:br/>
        <w:t xml:space="preserve">B) Our adjusted EBITDA margin was 46.8% and 47.8% for the three months ended June 30, 2017 and 2016, respectively, and 45.3% and 46.2% for the six months ended June 30, 2017 and 2016, respectively. </w:t>
      </w:r>
      <w:r>
        <w:br/>
      </w:r>
    </w:p>
    <w:p w:rsidR="00257C05" w:rsidRDefault="00737093">
      <w:pPr>
        <w:numPr>
          <w:ilvl w:val="0"/>
          <w:numId w:val="8"/>
        </w:numPr>
        <w:spacing w:line="288" w:lineRule="auto"/>
        <w:ind w:left="450"/>
      </w:pPr>
      <w:r>
        <w:t>Reflects transaction costs associated with the NES acquisition discussed above. We have made a number of acquisitions in the past and may continue to make acquisitions in the future. Merger related costs only include costs associated with major acquisitions that significantly impact our operations. The historic acquisitions that have included merger related costs are RSC, which had annual revenues of approximately $1.5 billion prior to the acquisition, and National Pump, which had annual revenues of over $200 million prior to the acquisition. NES had annual revenues of approximately $369 million.</w:t>
      </w:r>
    </w:p>
    <w:p w:rsidR="00257C05" w:rsidRDefault="00737093">
      <w:pPr>
        <w:numPr>
          <w:ilvl w:val="0"/>
          <w:numId w:val="8"/>
        </w:numPr>
        <w:spacing w:line="288" w:lineRule="auto"/>
        <w:ind w:left="450"/>
      </w:pPr>
      <w:r>
        <w:t>Primarily reflects severance and branch closure charges associated with our closed restructuring programs and our current restructuring program. We only include such costs that are part of a restructuring program as restructuring charges. Since the first such restructuring program was initiated in 2008, we have completed three restructuring programs. We have cumulatively incurred total restructuring charges of $253 million under our restructuring programs.</w:t>
      </w:r>
    </w:p>
    <w:p w:rsidR="00257C05" w:rsidRDefault="00737093">
      <w:pPr>
        <w:numPr>
          <w:ilvl w:val="0"/>
          <w:numId w:val="8"/>
        </w:numPr>
        <w:spacing w:line="288" w:lineRule="auto"/>
        <w:ind w:left="450"/>
      </w:pPr>
      <w:r>
        <w:t>Represents non-cash, share-based payments associated with the granting of equity instruments.</w:t>
      </w:r>
    </w:p>
    <w:p w:rsidR="00257C05" w:rsidRDefault="00737093">
      <w:pPr>
        <w:numPr>
          <w:ilvl w:val="0"/>
          <w:numId w:val="8"/>
        </w:numPr>
        <w:spacing w:line="288" w:lineRule="auto"/>
        <w:ind w:left="450"/>
      </w:pPr>
      <w:r>
        <w:t>Reflects additional costs recorded in cost of rental equipment sales associated with the fair value mark-up of rental equipment acquired in the RSC and NES acquisitions and subsequently sold.</w:t>
      </w:r>
    </w:p>
    <w:p w:rsidR="00257C05" w:rsidRDefault="00257C05">
      <w:pPr>
        <w:spacing w:line="288" w:lineRule="auto"/>
      </w:pPr>
    </w:p>
    <w:p w:rsidR="00257C05" w:rsidRDefault="00257C05">
      <w:pPr>
        <w:pageBreakBefore/>
        <w:spacing w:line="288" w:lineRule="auto"/>
      </w:pPr>
    </w:p>
    <w:p w:rsidR="00257C05" w:rsidRDefault="00737093">
      <w:pPr>
        <w:spacing w:line="288" w:lineRule="auto"/>
        <w:jc w:val="center"/>
        <w:rPr>
          <w:b/>
        </w:rPr>
      </w:pPr>
      <w:proofErr w:type="gramStart"/>
      <w:r>
        <w:rPr>
          <w:b/>
        </w:rPr>
        <w:t>UNITED RENTALS, INC.</w:t>
      </w:r>
      <w:proofErr w:type="gramEnd"/>
    </w:p>
    <w:p w:rsidR="00257C05" w:rsidRDefault="00737093">
      <w:pPr>
        <w:spacing w:line="288" w:lineRule="auto"/>
        <w:jc w:val="center"/>
        <w:rPr>
          <w:b/>
        </w:rPr>
      </w:pPr>
      <w:r>
        <w:rPr>
          <w:b/>
        </w:rPr>
        <w:t>EBITDA AND ADJUSTED EBITDA GAAP RECONCILIATIONS (continued)</w:t>
      </w:r>
    </w:p>
    <w:p w:rsidR="00257C05" w:rsidRDefault="00737093">
      <w:pPr>
        <w:spacing w:line="288" w:lineRule="auto"/>
        <w:jc w:val="center"/>
        <w:rPr>
          <w:b/>
        </w:rPr>
      </w:pPr>
      <w:r>
        <w:rPr>
          <w:b/>
        </w:rPr>
        <w:t>(In millions)</w:t>
      </w:r>
    </w:p>
    <w:p w:rsidR="00257C05" w:rsidRDefault="00257C05">
      <w:pPr>
        <w:spacing w:line="288" w:lineRule="auto"/>
        <w:rPr>
          <w:b/>
        </w:rPr>
      </w:pPr>
    </w:p>
    <w:p w:rsidR="00257C05" w:rsidRDefault="00737093">
      <w:pPr>
        <w:spacing w:after="140" w:line="288" w:lineRule="auto"/>
        <w:rPr>
          <w:rFonts w:ascii="Arial" w:eastAsia="Arial" w:hAnsi="Arial" w:cs="Arial"/>
          <w:sz w:val="21"/>
        </w:rPr>
      </w:pPr>
      <w:r>
        <w:rPr>
          <w:rFonts w:ascii="Arial" w:eastAsia="Arial" w:hAnsi="Arial" w:cs="Arial"/>
          <w:sz w:val="21"/>
        </w:rPr>
        <w:t xml:space="preserve">The table below provides </w:t>
      </w:r>
      <w:proofErr w:type="gramStart"/>
      <w:r>
        <w:rPr>
          <w:rFonts w:ascii="Arial" w:eastAsia="Arial" w:hAnsi="Arial" w:cs="Arial"/>
          <w:sz w:val="21"/>
        </w:rPr>
        <w:t>a reconciliation</w:t>
      </w:r>
      <w:proofErr w:type="gramEnd"/>
      <w:r>
        <w:rPr>
          <w:rFonts w:ascii="Arial" w:eastAsia="Arial" w:hAnsi="Arial" w:cs="Arial"/>
          <w:sz w:val="21"/>
        </w:rPr>
        <w:t xml:space="preserve"> between net cash provided by operating activities and EBITDA and adjusted EBITDA.</w:t>
      </w:r>
    </w:p>
    <w:tbl>
      <w:tblPr>
        <w:tblW w:w="10240" w:type="dxa"/>
        <w:tblInd w:w="50" w:type="dxa"/>
        <w:tblLayout w:type="fixed"/>
        <w:tblCellMar>
          <w:left w:w="10" w:type="dxa"/>
          <w:right w:w="10" w:type="dxa"/>
        </w:tblCellMar>
        <w:tblLook w:val="0000" w:firstRow="0" w:lastRow="0" w:firstColumn="0" w:lastColumn="0" w:noHBand="0" w:noVBand="0"/>
      </w:tblPr>
      <w:tblGrid>
        <w:gridCol w:w="6320"/>
        <w:gridCol w:w="110"/>
        <w:gridCol w:w="673"/>
        <w:gridCol w:w="77"/>
        <w:gridCol w:w="120"/>
        <w:gridCol w:w="110"/>
        <w:gridCol w:w="733"/>
        <w:gridCol w:w="77"/>
        <w:gridCol w:w="120"/>
        <w:gridCol w:w="110"/>
        <w:gridCol w:w="673"/>
        <w:gridCol w:w="77"/>
        <w:gridCol w:w="80"/>
        <w:gridCol w:w="110"/>
        <w:gridCol w:w="773"/>
        <w:gridCol w:w="77"/>
      </w:tblGrid>
      <w:tr w:rsidR="00D805BC" w:rsidTr="00D805BC">
        <w:trPr>
          <w:trHeight w:hRule="exact" w:val="260"/>
        </w:trPr>
        <w:tc>
          <w:tcPr>
            <w:tcW w:w="6320" w:type="dxa"/>
            <w:tcMar>
              <w:left w:w="60" w:type="dxa"/>
              <w:right w:w="0" w:type="dxa"/>
            </w:tcMar>
            <w:vAlign w:val="bottom"/>
          </w:tcPr>
          <w:p w:rsidR="00257C05" w:rsidRDefault="00257C05">
            <w:pPr>
              <w:keepNext/>
              <w:keepLines/>
              <w:spacing w:before="40" w:after="40"/>
            </w:pPr>
          </w:p>
        </w:tc>
        <w:tc>
          <w:tcPr>
            <w:tcW w:w="0" w:type="dxa"/>
            <w:gridSpan w:val="7"/>
            <w:tcMar>
              <w:left w:w="60" w:type="dxa"/>
              <w:right w:w="60" w:type="dxa"/>
            </w:tcMar>
            <w:vAlign w:val="bottom"/>
          </w:tcPr>
          <w:p w:rsidR="00257C05" w:rsidRDefault="00737093">
            <w:pPr>
              <w:keepNext/>
              <w:keepLines/>
              <w:spacing w:before="40" w:after="40"/>
              <w:jc w:val="center"/>
              <w:rPr>
                <w:b/>
                <w:sz w:val="16"/>
              </w:rPr>
            </w:pPr>
            <w:r>
              <w:rPr>
                <w:b/>
                <w:color w:val="000000"/>
                <w:sz w:val="16"/>
              </w:rPr>
              <w:t>Three Months Ended</w:t>
            </w:r>
          </w:p>
        </w:tc>
        <w:tc>
          <w:tcPr>
            <w:tcW w:w="120" w:type="dxa"/>
            <w:tcMar>
              <w:left w:w="0" w:type="dxa"/>
              <w:right w:w="0" w:type="dxa"/>
            </w:tcMar>
            <w:vAlign w:val="bottom"/>
          </w:tcPr>
          <w:p w:rsidR="00257C05" w:rsidRDefault="00257C05">
            <w:pPr>
              <w:keepNext/>
              <w:keepLines/>
              <w:spacing w:before="40" w:after="40"/>
            </w:pPr>
          </w:p>
        </w:tc>
        <w:tc>
          <w:tcPr>
            <w:tcW w:w="0" w:type="dxa"/>
            <w:gridSpan w:val="7"/>
            <w:tcMar>
              <w:left w:w="60" w:type="dxa"/>
              <w:right w:w="60" w:type="dxa"/>
            </w:tcMar>
            <w:vAlign w:val="bottom"/>
          </w:tcPr>
          <w:p w:rsidR="00257C05" w:rsidRDefault="00737093">
            <w:pPr>
              <w:keepNext/>
              <w:keepLines/>
              <w:spacing w:before="40" w:after="40"/>
              <w:jc w:val="center"/>
              <w:rPr>
                <w:b/>
                <w:sz w:val="16"/>
              </w:rPr>
            </w:pPr>
            <w:r>
              <w:rPr>
                <w:b/>
                <w:color w:val="000000"/>
                <w:sz w:val="16"/>
              </w:rPr>
              <w:t>Six Months Ended</w:t>
            </w:r>
          </w:p>
        </w:tc>
      </w:tr>
      <w:tr w:rsidR="00D805BC" w:rsidTr="00D805BC">
        <w:trPr>
          <w:trHeight w:hRule="exact" w:val="260"/>
        </w:trPr>
        <w:tc>
          <w:tcPr>
            <w:tcW w:w="6320" w:type="dxa"/>
            <w:tcMar>
              <w:left w:w="60" w:type="dxa"/>
              <w:right w:w="0" w:type="dxa"/>
            </w:tcMar>
            <w:vAlign w:val="bottom"/>
          </w:tcPr>
          <w:p w:rsidR="00257C05" w:rsidRDefault="00257C05">
            <w:pPr>
              <w:keepNext/>
              <w:keepLines/>
              <w:spacing w:before="40" w:after="40"/>
            </w:pPr>
          </w:p>
        </w:tc>
        <w:tc>
          <w:tcPr>
            <w:tcW w:w="0" w:type="dxa"/>
            <w:gridSpan w:val="7"/>
            <w:tcMar>
              <w:left w:w="60" w:type="dxa"/>
              <w:right w:w="60" w:type="dxa"/>
            </w:tcMar>
            <w:vAlign w:val="bottom"/>
          </w:tcPr>
          <w:p w:rsidR="00257C05" w:rsidRDefault="00737093">
            <w:pPr>
              <w:keepNext/>
              <w:keepLines/>
              <w:spacing w:before="40" w:after="40"/>
              <w:jc w:val="center"/>
              <w:rPr>
                <w:b/>
                <w:sz w:val="16"/>
              </w:rPr>
            </w:pPr>
            <w:r>
              <w:rPr>
                <w:b/>
                <w:color w:val="000000"/>
                <w:sz w:val="16"/>
              </w:rPr>
              <w:t>June 30,</w:t>
            </w:r>
          </w:p>
        </w:tc>
        <w:tc>
          <w:tcPr>
            <w:tcW w:w="120" w:type="dxa"/>
            <w:tcMar>
              <w:left w:w="0" w:type="dxa"/>
              <w:right w:w="0" w:type="dxa"/>
            </w:tcMar>
            <w:vAlign w:val="bottom"/>
          </w:tcPr>
          <w:p w:rsidR="00257C05" w:rsidRDefault="00257C05">
            <w:pPr>
              <w:keepNext/>
              <w:keepLines/>
              <w:spacing w:before="40" w:after="40"/>
            </w:pPr>
          </w:p>
        </w:tc>
        <w:tc>
          <w:tcPr>
            <w:tcW w:w="0" w:type="dxa"/>
            <w:gridSpan w:val="7"/>
            <w:tcMar>
              <w:left w:w="60" w:type="dxa"/>
              <w:right w:w="60" w:type="dxa"/>
            </w:tcMar>
            <w:vAlign w:val="bottom"/>
          </w:tcPr>
          <w:p w:rsidR="00257C05" w:rsidRDefault="00737093">
            <w:pPr>
              <w:keepNext/>
              <w:keepLines/>
              <w:spacing w:before="40" w:after="40"/>
              <w:jc w:val="center"/>
              <w:rPr>
                <w:b/>
                <w:sz w:val="16"/>
              </w:rPr>
            </w:pPr>
            <w:r>
              <w:rPr>
                <w:b/>
                <w:color w:val="000000"/>
                <w:sz w:val="16"/>
              </w:rPr>
              <w:t>June 30,</w:t>
            </w:r>
          </w:p>
        </w:tc>
      </w:tr>
      <w:tr w:rsidR="00D805BC" w:rsidTr="00D805BC">
        <w:trPr>
          <w:trHeight w:hRule="exact" w:val="260"/>
        </w:trPr>
        <w:tc>
          <w:tcPr>
            <w:tcW w:w="6320" w:type="dxa"/>
            <w:tcMar>
              <w:left w:w="60" w:type="dxa"/>
              <w:right w:w="0" w:type="dxa"/>
            </w:tcMar>
            <w:vAlign w:val="bottom"/>
          </w:tcPr>
          <w:p w:rsidR="00257C05" w:rsidRDefault="00257C05">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257C05" w:rsidRDefault="00737093">
            <w:pPr>
              <w:keepNext/>
              <w:keepLines/>
              <w:spacing w:before="40" w:after="40"/>
              <w:jc w:val="center"/>
              <w:rPr>
                <w:b/>
                <w:sz w:val="16"/>
              </w:rPr>
            </w:pPr>
            <w:r>
              <w:rPr>
                <w:b/>
                <w:color w:val="000000"/>
                <w:sz w:val="16"/>
              </w:rPr>
              <w:t>2017</w:t>
            </w:r>
          </w:p>
        </w:tc>
        <w:tc>
          <w:tcPr>
            <w:tcW w:w="120" w:type="dxa"/>
            <w:tcBorders>
              <w:top w:val="single" w:sz="8" w:space="0" w:color="auto"/>
            </w:tcBorders>
            <w:tcMar>
              <w:left w:w="0" w:type="dxa"/>
              <w:right w:w="0" w:type="dxa"/>
            </w:tcMar>
            <w:vAlign w:val="bottom"/>
          </w:tcPr>
          <w:p w:rsidR="00257C05" w:rsidRDefault="00257C05">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257C05" w:rsidRDefault="00737093">
            <w:pPr>
              <w:keepNext/>
              <w:keepLines/>
              <w:spacing w:before="40" w:after="40"/>
              <w:jc w:val="center"/>
              <w:rPr>
                <w:b/>
                <w:sz w:val="16"/>
              </w:rPr>
            </w:pPr>
            <w:r>
              <w:rPr>
                <w:b/>
                <w:color w:val="000000"/>
                <w:sz w:val="16"/>
              </w:rPr>
              <w:t>2016</w:t>
            </w:r>
          </w:p>
        </w:tc>
        <w:tc>
          <w:tcPr>
            <w:tcW w:w="120" w:type="dxa"/>
            <w:tcMar>
              <w:left w:w="0" w:type="dxa"/>
              <w:right w:w="0" w:type="dxa"/>
            </w:tcMar>
            <w:vAlign w:val="bottom"/>
          </w:tcPr>
          <w:p w:rsidR="00257C05" w:rsidRDefault="00257C05">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257C05" w:rsidRDefault="00737093">
            <w:pPr>
              <w:keepNext/>
              <w:keepLines/>
              <w:spacing w:before="40" w:after="40"/>
              <w:jc w:val="center"/>
              <w:rPr>
                <w:b/>
                <w:sz w:val="16"/>
              </w:rPr>
            </w:pPr>
            <w:r>
              <w:rPr>
                <w:b/>
                <w:color w:val="000000"/>
                <w:sz w:val="16"/>
              </w:rPr>
              <w:t>2017</w:t>
            </w:r>
          </w:p>
        </w:tc>
        <w:tc>
          <w:tcPr>
            <w:tcW w:w="80" w:type="dxa"/>
            <w:tcBorders>
              <w:top w:val="single" w:sz="8" w:space="0" w:color="auto"/>
            </w:tcBorders>
            <w:tcMar>
              <w:left w:w="0" w:type="dxa"/>
              <w:right w:w="0" w:type="dxa"/>
            </w:tcMar>
            <w:vAlign w:val="bottom"/>
          </w:tcPr>
          <w:p w:rsidR="00257C05" w:rsidRDefault="00257C05">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257C05" w:rsidRDefault="00737093">
            <w:pPr>
              <w:keepNext/>
              <w:keepLines/>
              <w:spacing w:before="40" w:after="40"/>
              <w:jc w:val="center"/>
              <w:rPr>
                <w:b/>
                <w:sz w:val="16"/>
              </w:rPr>
            </w:pPr>
            <w:r>
              <w:rPr>
                <w:b/>
                <w:color w:val="000000"/>
                <w:sz w:val="16"/>
              </w:rPr>
              <w:t>2016</w:t>
            </w:r>
          </w:p>
        </w:tc>
      </w:tr>
      <w:tr w:rsidR="00257C05">
        <w:trPr>
          <w:trHeight w:hRule="exact" w:val="300"/>
        </w:trPr>
        <w:tc>
          <w:tcPr>
            <w:tcW w:w="6320" w:type="dxa"/>
            <w:shd w:val="clear" w:color="auto" w:fill="CCEEFF"/>
            <w:tcMar>
              <w:left w:w="60" w:type="dxa"/>
              <w:right w:w="40" w:type="dxa"/>
            </w:tcMar>
          </w:tcPr>
          <w:p w:rsidR="00257C05" w:rsidRDefault="00737093">
            <w:pPr>
              <w:keepNext/>
              <w:keepLines/>
              <w:spacing w:before="40" w:after="40"/>
              <w:rPr>
                <w:b/>
              </w:rPr>
            </w:pPr>
            <w:r>
              <w:rPr>
                <w:b/>
                <w:color w:val="000000"/>
              </w:rPr>
              <w:t>Net cash provided by operating activities</w:t>
            </w:r>
          </w:p>
        </w:tc>
        <w:tc>
          <w:tcPr>
            <w:tcW w:w="110" w:type="dxa"/>
            <w:shd w:val="clear" w:color="auto" w:fill="CCEEFF"/>
            <w:tcMar>
              <w:left w:w="0" w:type="dxa"/>
              <w:right w:w="0" w:type="dxa"/>
            </w:tcMar>
            <w:vAlign w:val="bottom"/>
          </w:tcPr>
          <w:p w:rsidR="00257C05" w:rsidRDefault="00737093">
            <w:pPr>
              <w:keepNext/>
              <w:keepLines/>
              <w:spacing w:before="40" w:after="40"/>
              <w:rPr>
                <w:b/>
              </w:rPr>
            </w:pPr>
            <w:r>
              <w:rPr>
                <w:b/>
                <w:color w:val="000000"/>
              </w:rPr>
              <w:t>$</w:t>
            </w:r>
          </w:p>
        </w:tc>
        <w:tc>
          <w:tcPr>
            <w:tcW w:w="673" w:type="dxa"/>
            <w:shd w:val="clear" w:color="auto" w:fill="CCEEFF"/>
            <w:tcMar>
              <w:left w:w="0" w:type="dxa"/>
              <w:right w:w="0" w:type="dxa"/>
            </w:tcMar>
            <w:vAlign w:val="bottom"/>
          </w:tcPr>
          <w:p w:rsidR="00257C05" w:rsidRDefault="00737093">
            <w:pPr>
              <w:keepNext/>
              <w:keepLines/>
              <w:spacing w:before="40" w:after="40"/>
              <w:jc w:val="right"/>
              <w:rPr>
                <w:b/>
              </w:rPr>
            </w:pPr>
            <w:r>
              <w:rPr>
                <w:b/>
                <w:color w:val="000000"/>
              </w:rPr>
              <w:t>714</w:t>
            </w:r>
          </w:p>
        </w:tc>
        <w:tc>
          <w:tcPr>
            <w:tcW w:w="77" w:type="dxa"/>
            <w:shd w:val="clear" w:color="auto" w:fill="CCEEFF"/>
            <w:tcMar>
              <w:left w:w="0" w:type="dxa"/>
              <w:right w:w="0" w:type="dxa"/>
            </w:tcMar>
          </w:tcPr>
          <w:p w:rsidR="00257C05" w:rsidRDefault="00257C05"/>
        </w:tc>
        <w:tc>
          <w:tcPr>
            <w:tcW w:w="120" w:type="dxa"/>
            <w:shd w:val="clear" w:color="auto" w:fill="CCEEFF"/>
            <w:tcMar>
              <w:left w:w="0" w:type="dxa"/>
              <w:right w:w="60" w:type="dxa"/>
            </w:tcMar>
            <w:vAlign w:val="bottom"/>
          </w:tcPr>
          <w:p w:rsidR="00257C05" w:rsidRDefault="00257C05">
            <w:pPr>
              <w:keepNext/>
              <w:keepLines/>
              <w:spacing w:before="40" w:after="40"/>
            </w:pPr>
          </w:p>
        </w:tc>
        <w:tc>
          <w:tcPr>
            <w:tcW w:w="110" w:type="dxa"/>
            <w:shd w:val="clear" w:color="auto" w:fill="CCEEFF"/>
            <w:tcMar>
              <w:left w:w="0" w:type="dxa"/>
              <w:right w:w="0" w:type="dxa"/>
            </w:tcMar>
            <w:vAlign w:val="bottom"/>
          </w:tcPr>
          <w:p w:rsidR="00257C05" w:rsidRDefault="00737093">
            <w:pPr>
              <w:keepNext/>
              <w:keepLines/>
              <w:spacing w:before="40" w:after="40"/>
              <w:rPr>
                <w:b/>
              </w:rPr>
            </w:pPr>
            <w:r>
              <w:rPr>
                <w:b/>
                <w:color w:val="000000"/>
              </w:rPr>
              <w:t>$</w:t>
            </w:r>
          </w:p>
        </w:tc>
        <w:tc>
          <w:tcPr>
            <w:tcW w:w="733" w:type="dxa"/>
            <w:shd w:val="clear" w:color="auto" w:fill="CCEEFF"/>
            <w:tcMar>
              <w:left w:w="0" w:type="dxa"/>
              <w:right w:w="0" w:type="dxa"/>
            </w:tcMar>
            <w:vAlign w:val="bottom"/>
          </w:tcPr>
          <w:p w:rsidR="00257C05" w:rsidRDefault="00737093">
            <w:pPr>
              <w:keepNext/>
              <w:keepLines/>
              <w:spacing w:before="40" w:after="40"/>
              <w:jc w:val="right"/>
              <w:rPr>
                <w:b/>
              </w:rPr>
            </w:pPr>
            <w:r>
              <w:rPr>
                <w:b/>
                <w:color w:val="000000"/>
              </w:rPr>
              <w:t>643</w:t>
            </w:r>
          </w:p>
        </w:tc>
        <w:tc>
          <w:tcPr>
            <w:tcW w:w="77" w:type="dxa"/>
            <w:shd w:val="clear" w:color="auto" w:fill="CCEEFF"/>
            <w:tcMar>
              <w:left w:w="0" w:type="dxa"/>
              <w:right w:w="0" w:type="dxa"/>
            </w:tcMar>
          </w:tcPr>
          <w:p w:rsidR="00257C05" w:rsidRDefault="00257C05"/>
        </w:tc>
        <w:tc>
          <w:tcPr>
            <w:tcW w:w="120" w:type="dxa"/>
            <w:shd w:val="clear" w:color="auto" w:fill="CCEEFF"/>
            <w:tcMar>
              <w:left w:w="0" w:type="dxa"/>
              <w:right w:w="60" w:type="dxa"/>
            </w:tcMar>
            <w:vAlign w:val="bottom"/>
          </w:tcPr>
          <w:p w:rsidR="00257C05" w:rsidRDefault="00257C05">
            <w:pPr>
              <w:keepNext/>
              <w:keepLines/>
              <w:spacing w:before="40" w:after="40"/>
            </w:pPr>
          </w:p>
        </w:tc>
        <w:tc>
          <w:tcPr>
            <w:tcW w:w="110" w:type="dxa"/>
            <w:shd w:val="clear" w:color="auto" w:fill="CCEEFF"/>
            <w:tcMar>
              <w:left w:w="0" w:type="dxa"/>
              <w:right w:w="0" w:type="dxa"/>
            </w:tcMar>
            <w:vAlign w:val="bottom"/>
          </w:tcPr>
          <w:p w:rsidR="00257C05" w:rsidRDefault="00737093">
            <w:pPr>
              <w:keepNext/>
              <w:keepLines/>
              <w:spacing w:before="40" w:after="40"/>
              <w:rPr>
                <w:b/>
              </w:rPr>
            </w:pPr>
            <w:r>
              <w:rPr>
                <w:b/>
                <w:color w:val="000000"/>
              </w:rPr>
              <w:t>$</w:t>
            </w:r>
          </w:p>
        </w:tc>
        <w:tc>
          <w:tcPr>
            <w:tcW w:w="673" w:type="dxa"/>
            <w:shd w:val="clear" w:color="auto" w:fill="CCEEFF"/>
            <w:tcMar>
              <w:left w:w="0" w:type="dxa"/>
              <w:right w:w="0" w:type="dxa"/>
            </w:tcMar>
            <w:vAlign w:val="bottom"/>
          </w:tcPr>
          <w:p w:rsidR="00257C05" w:rsidRDefault="00737093">
            <w:pPr>
              <w:keepNext/>
              <w:keepLines/>
              <w:spacing w:before="40" w:after="40"/>
              <w:jc w:val="right"/>
              <w:rPr>
                <w:b/>
              </w:rPr>
            </w:pPr>
            <w:r>
              <w:rPr>
                <w:b/>
                <w:color w:val="000000"/>
              </w:rPr>
              <w:t>1,337</w:t>
            </w:r>
          </w:p>
        </w:tc>
        <w:tc>
          <w:tcPr>
            <w:tcW w:w="77" w:type="dxa"/>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Next/>
              <w:keepLines/>
              <w:spacing w:before="40" w:after="40"/>
            </w:pPr>
          </w:p>
        </w:tc>
        <w:tc>
          <w:tcPr>
            <w:tcW w:w="110" w:type="dxa"/>
            <w:tcBorders>
              <w:top w:val="single" w:sz="8" w:space="0" w:color="auto"/>
            </w:tcBorders>
            <w:shd w:val="clear" w:color="auto" w:fill="CCEEFF"/>
            <w:tcMar>
              <w:left w:w="0" w:type="dxa"/>
              <w:right w:w="0" w:type="dxa"/>
            </w:tcMar>
            <w:vAlign w:val="bottom"/>
          </w:tcPr>
          <w:p w:rsidR="00257C05" w:rsidRDefault="00737093">
            <w:pPr>
              <w:keepNext/>
              <w:keepLines/>
              <w:spacing w:before="40" w:after="40"/>
              <w:rPr>
                <w:b/>
              </w:rPr>
            </w:pPr>
            <w:r>
              <w:rPr>
                <w:b/>
                <w:color w:val="000000"/>
              </w:rPr>
              <w:t>$</w:t>
            </w:r>
          </w:p>
        </w:tc>
        <w:tc>
          <w:tcPr>
            <w:tcW w:w="773" w:type="dxa"/>
            <w:tcBorders>
              <w:top w:val="single" w:sz="8" w:space="0" w:color="auto"/>
            </w:tcBorders>
            <w:shd w:val="clear" w:color="auto" w:fill="CCEEFF"/>
            <w:tcMar>
              <w:left w:w="0" w:type="dxa"/>
              <w:right w:w="0" w:type="dxa"/>
            </w:tcMar>
            <w:vAlign w:val="bottom"/>
          </w:tcPr>
          <w:p w:rsidR="00257C05" w:rsidRDefault="00737093">
            <w:pPr>
              <w:keepNext/>
              <w:keepLines/>
              <w:spacing w:before="40" w:after="40"/>
              <w:jc w:val="right"/>
              <w:rPr>
                <w:b/>
              </w:rPr>
            </w:pPr>
            <w:r>
              <w:rPr>
                <w:b/>
                <w:color w:val="000000"/>
              </w:rPr>
              <w:t>1,247</w:t>
            </w:r>
          </w:p>
        </w:tc>
        <w:tc>
          <w:tcPr>
            <w:tcW w:w="77" w:type="dxa"/>
            <w:tcBorders>
              <w:top w:val="single" w:sz="8" w:space="0" w:color="auto"/>
            </w:tcBorders>
            <w:shd w:val="clear" w:color="auto" w:fill="CCEEFF"/>
            <w:tcMar>
              <w:left w:w="0" w:type="dxa"/>
              <w:right w:w="0" w:type="dxa"/>
            </w:tcMar>
          </w:tcPr>
          <w:p w:rsidR="00257C05" w:rsidRDefault="00257C05"/>
        </w:tc>
      </w:tr>
      <w:tr w:rsidR="00D805BC" w:rsidTr="00D805BC">
        <w:trPr>
          <w:trHeight w:hRule="exact" w:val="500"/>
        </w:trPr>
        <w:tc>
          <w:tcPr>
            <w:tcW w:w="6320" w:type="dxa"/>
            <w:tcMar>
              <w:left w:w="60" w:type="dxa"/>
              <w:right w:w="40" w:type="dxa"/>
            </w:tcMar>
          </w:tcPr>
          <w:p w:rsidR="00257C05" w:rsidRDefault="00737093">
            <w:pPr>
              <w:keepNext/>
              <w:keepLines/>
              <w:spacing w:before="40" w:after="40"/>
            </w:pPr>
            <w:r>
              <w:rPr>
                <w:color w:val="000000"/>
              </w:rPr>
              <w:t>Adjustments for items included in net cash provided by operating activities but excluded from the calculation of EBITDA:</w:t>
            </w:r>
          </w:p>
        </w:tc>
        <w:tc>
          <w:tcPr>
            <w:tcW w:w="0" w:type="dxa"/>
            <w:gridSpan w:val="3"/>
            <w:tcMar>
              <w:left w:w="60" w:type="dxa"/>
              <w:right w:w="0" w:type="dxa"/>
            </w:tcMar>
            <w:vAlign w:val="bottom"/>
          </w:tcPr>
          <w:p w:rsidR="00257C05" w:rsidRDefault="00257C05">
            <w:pPr>
              <w:keepNext/>
              <w:keepLines/>
              <w:spacing w:before="40" w:after="40"/>
            </w:pPr>
          </w:p>
        </w:tc>
        <w:tc>
          <w:tcPr>
            <w:tcW w:w="120" w:type="dxa"/>
            <w:tcMar>
              <w:left w:w="60" w:type="dxa"/>
              <w:right w:w="0" w:type="dxa"/>
            </w:tcMar>
            <w:vAlign w:val="bottom"/>
          </w:tcPr>
          <w:p w:rsidR="00257C05" w:rsidRDefault="00257C05">
            <w:pPr>
              <w:keepNext/>
              <w:keepLines/>
              <w:spacing w:before="40" w:after="40"/>
            </w:pPr>
          </w:p>
        </w:tc>
        <w:tc>
          <w:tcPr>
            <w:tcW w:w="0" w:type="dxa"/>
            <w:gridSpan w:val="3"/>
            <w:tcMar>
              <w:left w:w="60" w:type="dxa"/>
              <w:right w:w="0" w:type="dxa"/>
            </w:tcMar>
            <w:vAlign w:val="bottom"/>
          </w:tcPr>
          <w:p w:rsidR="00257C05" w:rsidRDefault="00257C05">
            <w:pPr>
              <w:keepNext/>
              <w:keepLines/>
              <w:spacing w:before="40" w:after="40"/>
            </w:pPr>
          </w:p>
        </w:tc>
        <w:tc>
          <w:tcPr>
            <w:tcW w:w="120" w:type="dxa"/>
            <w:tcMar>
              <w:left w:w="60" w:type="dxa"/>
              <w:right w:w="0" w:type="dxa"/>
            </w:tcMar>
            <w:vAlign w:val="bottom"/>
          </w:tcPr>
          <w:p w:rsidR="00257C05" w:rsidRDefault="00257C05">
            <w:pPr>
              <w:keepNext/>
              <w:keepLines/>
              <w:spacing w:before="40" w:after="40"/>
            </w:pPr>
          </w:p>
        </w:tc>
        <w:tc>
          <w:tcPr>
            <w:tcW w:w="0" w:type="dxa"/>
            <w:gridSpan w:val="3"/>
            <w:tcMar>
              <w:left w:w="60" w:type="dxa"/>
              <w:right w:w="0" w:type="dxa"/>
            </w:tcMar>
            <w:vAlign w:val="bottom"/>
          </w:tcPr>
          <w:p w:rsidR="00257C05" w:rsidRDefault="00257C05">
            <w:pPr>
              <w:keepNext/>
              <w:keepLines/>
              <w:spacing w:before="40" w:after="40"/>
            </w:pPr>
          </w:p>
        </w:tc>
        <w:tc>
          <w:tcPr>
            <w:tcW w:w="80" w:type="dxa"/>
            <w:tcMar>
              <w:left w:w="60" w:type="dxa"/>
              <w:right w:w="0" w:type="dxa"/>
            </w:tcMar>
            <w:vAlign w:val="bottom"/>
          </w:tcPr>
          <w:p w:rsidR="00257C05" w:rsidRDefault="00257C05">
            <w:pPr>
              <w:keepNext/>
              <w:keepLines/>
              <w:spacing w:before="40" w:after="40"/>
            </w:pPr>
          </w:p>
        </w:tc>
        <w:tc>
          <w:tcPr>
            <w:tcW w:w="0" w:type="dxa"/>
            <w:gridSpan w:val="3"/>
            <w:tcMar>
              <w:left w:w="60" w:type="dxa"/>
              <w:right w:w="0" w:type="dxa"/>
            </w:tcMar>
            <w:vAlign w:val="bottom"/>
          </w:tcPr>
          <w:p w:rsidR="00257C05" w:rsidRDefault="00257C05">
            <w:pPr>
              <w:keepNext/>
              <w:keepLines/>
              <w:spacing w:before="40" w:after="40"/>
            </w:pPr>
          </w:p>
        </w:tc>
      </w:tr>
      <w:tr w:rsidR="00D805BC" w:rsidTr="00D805BC">
        <w:trPr>
          <w:trHeight w:hRule="exact" w:val="300"/>
        </w:trPr>
        <w:tc>
          <w:tcPr>
            <w:tcW w:w="6320" w:type="dxa"/>
            <w:shd w:val="clear" w:color="auto" w:fill="CCEEFF"/>
            <w:tcMar>
              <w:left w:w="60" w:type="dxa"/>
              <w:right w:w="40" w:type="dxa"/>
            </w:tcMar>
          </w:tcPr>
          <w:p w:rsidR="00257C05" w:rsidRDefault="00737093">
            <w:pPr>
              <w:keepNext/>
              <w:keepLines/>
              <w:spacing w:before="40" w:after="40"/>
            </w:pPr>
            <w:r>
              <w:rPr>
                <w:color w:val="000000"/>
              </w:rPr>
              <w:t>Amortization of deferred financing costs and original issue discounts</w:t>
            </w:r>
          </w:p>
        </w:tc>
        <w:tc>
          <w:tcPr>
            <w:tcW w:w="78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(2</w:t>
            </w:r>
          </w:p>
        </w:tc>
        <w:tc>
          <w:tcPr>
            <w:tcW w:w="77" w:type="dxa"/>
            <w:shd w:val="clear" w:color="auto" w:fill="CCEEFF"/>
            <w:tcMar>
              <w:left w:w="0" w:type="dxa"/>
              <w:right w:w="0" w:type="dxa"/>
            </w:tcMar>
            <w:vAlign w:val="bottom"/>
          </w:tcPr>
          <w:p w:rsidR="00257C05" w:rsidRDefault="00737093">
            <w:pPr>
              <w:keepNext/>
              <w:keepLines/>
              <w:spacing w:before="40" w:after="40"/>
            </w:pPr>
            <w:r>
              <w:rPr>
                <w:color w:val="000000"/>
              </w:rPr>
              <w:t>)</w:t>
            </w:r>
          </w:p>
        </w:tc>
        <w:tc>
          <w:tcPr>
            <w:tcW w:w="120" w:type="dxa"/>
            <w:shd w:val="clear" w:color="auto" w:fill="CCEEFF"/>
            <w:tcMar>
              <w:left w:w="0" w:type="dxa"/>
              <w:right w:w="60" w:type="dxa"/>
            </w:tcMar>
            <w:vAlign w:val="bottom"/>
          </w:tcPr>
          <w:p w:rsidR="00257C05" w:rsidRDefault="00257C05">
            <w:pPr>
              <w:keepNext/>
              <w:keepLines/>
              <w:spacing w:before="40" w:after="40"/>
            </w:pPr>
          </w:p>
        </w:tc>
        <w:tc>
          <w:tcPr>
            <w:tcW w:w="84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(2</w:t>
            </w:r>
          </w:p>
        </w:tc>
        <w:tc>
          <w:tcPr>
            <w:tcW w:w="77" w:type="dxa"/>
            <w:shd w:val="clear" w:color="auto" w:fill="CCEEFF"/>
            <w:tcMar>
              <w:left w:w="0" w:type="dxa"/>
              <w:right w:w="0" w:type="dxa"/>
            </w:tcMar>
            <w:vAlign w:val="bottom"/>
          </w:tcPr>
          <w:p w:rsidR="00257C05" w:rsidRDefault="00737093">
            <w:pPr>
              <w:keepNext/>
              <w:keepLines/>
              <w:spacing w:before="40" w:after="40"/>
            </w:pPr>
            <w:r>
              <w:rPr>
                <w:color w:val="000000"/>
              </w:rPr>
              <w:t>)</w:t>
            </w:r>
          </w:p>
        </w:tc>
        <w:tc>
          <w:tcPr>
            <w:tcW w:w="120" w:type="dxa"/>
            <w:shd w:val="clear" w:color="auto" w:fill="CCEEFF"/>
            <w:tcMar>
              <w:left w:w="0" w:type="dxa"/>
              <w:right w:w="60" w:type="dxa"/>
            </w:tcMar>
            <w:vAlign w:val="bottom"/>
          </w:tcPr>
          <w:p w:rsidR="00257C05" w:rsidRDefault="00257C05">
            <w:pPr>
              <w:keepNext/>
              <w:keepLines/>
              <w:spacing w:before="40" w:after="40"/>
            </w:pPr>
          </w:p>
        </w:tc>
        <w:tc>
          <w:tcPr>
            <w:tcW w:w="78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(4</w:t>
            </w:r>
          </w:p>
        </w:tc>
        <w:tc>
          <w:tcPr>
            <w:tcW w:w="77" w:type="dxa"/>
            <w:shd w:val="clear" w:color="auto" w:fill="CCEEFF"/>
            <w:tcMar>
              <w:left w:w="0" w:type="dxa"/>
              <w:right w:w="0" w:type="dxa"/>
            </w:tcMar>
            <w:vAlign w:val="bottom"/>
          </w:tcPr>
          <w:p w:rsidR="00257C05" w:rsidRDefault="00737093">
            <w:pPr>
              <w:keepNext/>
              <w:keepLines/>
              <w:spacing w:before="40" w:after="40"/>
            </w:pPr>
            <w:r>
              <w:rPr>
                <w:color w:val="000000"/>
              </w:rPr>
              <w:t>)</w:t>
            </w:r>
          </w:p>
        </w:tc>
        <w:tc>
          <w:tcPr>
            <w:tcW w:w="80" w:type="dxa"/>
            <w:shd w:val="clear" w:color="auto" w:fill="CCEEFF"/>
            <w:tcMar>
              <w:left w:w="0" w:type="dxa"/>
              <w:right w:w="60" w:type="dxa"/>
            </w:tcMar>
            <w:vAlign w:val="bottom"/>
          </w:tcPr>
          <w:p w:rsidR="00257C05" w:rsidRDefault="00257C05">
            <w:pPr>
              <w:keepNext/>
              <w:keepLines/>
              <w:spacing w:before="40" w:after="40"/>
            </w:pPr>
          </w:p>
        </w:tc>
        <w:tc>
          <w:tcPr>
            <w:tcW w:w="88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(4</w:t>
            </w:r>
          </w:p>
        </w:tc>
        <w:tc>
          <w:tcPr>
            <w:tcW w:w="77" w:type="dxa"/>
            <w:shd w:val="clear" w:color="auto" w:fill="CCEEFF"/>
            <w:tcMar>
              <w:left w:w="0" w:type="dxa"/>
              <w:right w:w="0" w:type="dxa"/>
            </w:tcMar>
            <w:vAlign w:val="bottom"/>
          </w:tcPr>
          <w:p w:rsidR="00257C05" w:rsidRDefault="00737093">
            <w:pPr>
              <w:keepNext/>
              <w:keepLines/>
              <w:spacing w:before="40" w:after="40"/>
            </w:pPr>
            <w:r>
              <w:rPr>
                <w:color w:val="000000"/>
              </w:rPr>
              <w:t>)</w:t>
            </w:r>
          </w:p>
        </w:tc>
      </w:tr>
      <w:tr w:rsidR="00D805BC" w:rsidTr="00D805BC">
        <w:trPr>
          <w:trHeight w:hRule="exact" w:val="300"/>
        </w:trPr>
        <w:tc>
          <w:tcPr>
            <w:tcW w:w="6320" w:type="dxa"/>
            <w:tcMar>
              <w:left w:w="60" w:type="dxa"/>
              <w:right w:w="40" w:type="dxa"/>
            </w:tcMar>
          </w:tcPr>
          <w:p w:rsidR="00257C05" w:rsidRDefault="00737093">
            <w:pPr>
              <w:keepNext/>
              <w:keepLines/>
              <w:spacing w:before="40" w:after="40"/>
            </w:pPr>
            <w:r>
              <w:rPr>
                <w:color w:val="000000"/>
              </w:rPr>
              <w:t>Gain on sales of rental equipment</w:t>
            </w:r>
          </w:p>
        </w:tc>
        <w:tc>
          <w:tcPr>
            <w:tcW w:w="783" w:type="dxa"/>
            <w:gridSpan w:val="2"/>
            <w:tcMar>
              <w:left w:w="0" w:type="dxa"/>
              <w:right w:w="0" w:type="dxa"/>
            </w:tcMar>
            <w:vAlign w:val="bottom"/>
          </w:tcPr>
          <w:p w:rsidR="00257C05" w:rsidRDefault="00737093">
            <w:pPr>
              <w:keepNext/>
              <w:keepLines/>
              <w:spacing w:before="40" w:after="40"/>
              <w:jc w:val="right"/>
            </w:pPr>
            <w:r>
              <w:rPr>
                <w:color w:val="000000"/>
              </w:rPr>
              <w:t>52</w:t>
            </w:r>
          </w:p>
        </w:tc>
        <w:tc>
          <w:tcPr>
            <w:tcW w:w="77" w:type="dxa"/>
            <w:tcMar>
              <w:left w:w="0" w:type="dxa"/>
              <w:right w:w="0" w:type="dxa"/>
            </w:tcMar>
          </w:tcPr>
          <w:p w:rsidR="00257C05" w:rsidRDefault="00257C05"/>
        </w:tc>
        <w:tc>
          <w:tcPr>
            <w:tcW w:w="120" w:type="dxa"/>
            <w:tcMar>
              <w:left w:w="0" w:type="dxa"/>
              <w:right w:w="60" w:type="dxa"/>
            </w:tcMar>
            <w:vAlign w:val="bottom"/>
          </w:tcPr>
          <w:p w:rsidR="00257C05" w:rsidRDefault="00257C05">
            <w:pPr>
              <w:keepNext/>
              <w:keepLines/>
              <w:spacing w:before="40" w:after="40"/>
            </w:pPr>
          </w:p>
        </w:tc>
        <w:tc>
          <w:tcPr>
            <w:tcW w:w="843" w:type="dxa"/>
            <w:gridSpan w:val="2"/>
            <w:tcMar>
              <w:left w:w="0" w:type="dxa"/>
              <w:right w:w="0" w:type="dxa"/>
            </w:tcMar>
            <w:vAlign w:val="bottom"/>
          </w:tcPr>
          <w:p w:rsidR="00257C05" w:rsidRDefault="00737093">
            <w:pPr>
              <w:keepNext/>
              <w:keepLines/>
              <w:spacing w:before="40" w:after="40"/>
              <w:jc w:val="right"/>
            </w:pPr>
            <w:r>
              <w:rPr>
                <w:color w:val="000000"/>
              </w:rPr>
              <w:t>55</w:t>
            </w:r>
          </w:p>
        </w:tc>
        <w:tc>
          <w:tcPr>
            <w:tcW w:w="77" w:type="dxa"/>
            <w:tcMar>
              <w:left w:w="0" w:type="dxa"/>
              <w:right w:w="0" w:type="dxa"/>
            </w:tcMar>
          </w:tcPr>
          <w:p w:rsidR="00257C05" w:rsidRDefault="00257C05"/>
        </w:tc>
        <w:tc>
          <w:tcPr>
            <w:tcW w:w="120" w:type="dxa"/>
            <w:tcMar>
              <w:left w:w="0" w:type="dxa"/>
              <w:right w:w="60" w:type="dxa"/>
            </w:tcMar>
            <w:vAlign w:val="bottom"/>
          </w:tcPr>
          <w:p w:rsidR="00257C05" w:rsidRDefault="00257C05">
            <w:pPr>
              <w:keepNext/>
              <w:keepLines/>
              <w:spacing w:before="40" w:after="40"/>
            </w:pPr>
          </w:p>
        </w:tc>
        <w:tc>
          <w:tcPr>
            <w:tcW w:w="783" w:type="dxa"/>
            <w:gridSpan w:val="2"/>
            <w:tcMar>
              <w:left w:w="0" w:type="dxa"/>
              <w:right w:w="0" w:type="dxa"/>
            </w:tcMar>
            <w:vAlign w:val="bottom"/>
          </w:tcPr>
          <w:p w:rsidR="00257C05" w:rsidRDefault="00737093">
            <w:pPr>
              <w:keepNext/>
              <w:keepLines/>
              <w:spacing w:before="40" w:after="40"/>
              <w:jc w:val="right"/>
            </w:pPr>
            <w:r>
              <w:rPr>
                <w:color w:val="000000"/>
              </w:rPr>
              <w:t>98</w:t>
            </w:r>
          </w:p>
        </w:tc>
        <w:tc>
          <w:tcPr>
            <w:tcW w:w="77" w:type="dxa"/>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883" w:type="dxa"/>
            <w:gridSpan w:val="2"/>
            <w:tcMar>
              <w:left w:w="0" w:type="dxa"/>
              <w:right w:w="0" w:type="dxa"/>
            </w:tcMar>
            <w:vAlign w:val="bottom"/>
          </w:tcPr>
          <w:p w:rsidR="00257C05" w:rsidRDefault="00737093">
            <w:pPr>
              <w:keepNext/>
              <w:keepLines/>
              <w:spacing w:before="40" w:after="40"/>
              <w:jc w:val="right"/>
            </w:pPr>
            <w:r>
              <w:rPr>
                <w:color w:val="000000"/>
              </w:rPr>
              <w:t>102</w:t>
            </w:r>
          </w:p>
        </w:tc>
        <w:tc>
          <w:tcPr>
            <w:tcW w:w="77" w:type="dxa"/>
            <w:tcMar>
              <w:left w:w="0" w:type="dxa"/>
              <w:right w:w="0" w:type="dxa"/>
            </w:tcMar>
          </w:tcPr>
          <w:p w:rsidR="00257C05" w:rsidRDefault="00257C05"/>
        </w:tc>
      </w:tr>
      <w:tr w:rsidR="00D805BC" w:rsidTr="00D805BC">
        <w:trPr>
          <w:trHeight w:hRule="exact" w:val="300"/>
        </w:trPr>
        <w:tc>
          <w:tcPr>
            <w:tcW w:w="6320" w:type="dxa"/>
            <w:shd w:val="clear" w:color="auto" w:fill="CCEEFF"/>
            <w:tcMar>
              <w:left w:w="60" w:type="dxa"/>
              <w:right w:w="40" w:type="dxa"/>
            </w:tcMar>
          </w:tcPr>
          <w:p w:rsidR="00257C05" w:rsidRDefault="00737093">
            <w:pPr>
              <w:keepNext/>
              <w:keepLines/>
              <w:spacing w:before="40" w:after="40"/>
            </w:pPr>
            <w:r>
              <w:rPr>
                <w:color w:val="000000"/>
              </w:rPr>
              <w:t>Gain on sales of non-rental equipment</w:t>
            </w:r>
          </w:p>
        </w:tc>
        <w:tc>
          <w:tcPr>
            <w:tcW w:w="78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2</w:t>
            </w:r>
          </w:p>
        </w:tc>
        <w:tc>
          <w:tcPr>
            <w:tcW w:w="77" w:type="dxa"/>
            <w:shd w:val="clear" w:color="auto" w:fill="CCEEFF"/>
            <w:tcMar>
              <w:left w:w="0" w:type="dxa"/>
              <w:right w:w="0" w:type="dxa"/>
            </w:tcMar>
          </w:tcPr>
          <w:p w:rsidR="00257C05" w:rsidRDefault="00257C05"/>
        </w:tc>
        <w:tc>
          <w:tcPr>
            <w:tcW w:w="120" w:type="dxa"/>
            <w:shd w:val="clear" w:color="auto" w:fill="CCEEFF"/>
            <w:tcMar>
              <w:left w:w="0" w:type="dxa"/>
              <w:right w:w="60" w:type="dxa"/>
            </w:tcMar>
            <w:vAlign w:val="bottom"/>
          </w:tcPr>
          <w:p w:rsidR="00257C05" w:rsidRDefault="00257C05">
            <w:pPr>
              <w:keepNext/>
              <w:keepLines/>
              <w:spacing w:before="40" w:after="40"/>
            </w:pPr>
          </w:p>
        </w:tc>
        <w:tc>
          <w:tcPr>
            <w:tcW w:w="84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w:t>
            </w:r>
          </w:p>
        </w:tc>
        <w:tc>
          <w:tcPr>
            <w:tcW w:w="77" w:type="dxa"/>
            <w:shd w:val="clear" w:color="auto" w:fill="CCEEFF"/>
            <w:tcMar>
              <w:left w:w="0" w:type="dxa"/>
              <w:right w:w="0" w:type="dxa"/>
            </w:tcMar>
          </w:tcPr>
          <w:p w:rsidR="00257C05" w:rsidRDefault="00257C05"/>
        </w:tc>
        <w:tc>
          <w:tcPr>
            <w:tcW w:w="120" w:type="dxa"/>
            <w:shd w:val="clear" w:color="auto" w:fill="CCEEFF"/>
            <w:tcMar>
              <w:left w:w="0" w:type="dxa"/>
              <w:right w:w="60" w:type="dxa"/>
            </w:tcMar>
            <w:vAlign w:val="bottom"/>
          </w:tcPr>
          <w:p w:rsidR="00257C05" w:rsidRDefault="00257C05">
            <w:pPr>
              <w:keepNext/>
              <w:keepLines/>
              <w:spacing w:before="40" w:after="40"/>
            </w:pPr>
          </w:p>
        </w:tc>
        <w:tc>
          <w:tcPr>
            <w:tcW w:w="78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3</w:t>
            </w:r>
          </w:p>
        </w:tc>
        <w:tc>
          <w:tcPr>
            <w:tcW w:w="77" w:type="dxa"/>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Next/>
              <w:keepLines/>
              <w:spacing w:before="40" w:after="40"/>
            </w:pPr>
          </w:p>
        </w:tc>
        <w:tc>
          <w:tcPr>
            <w:tcW w:w="88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1</w:t>
            </w:r>
          </w:p>
        </w:tc>
        <w:tc>
          <w:tcPr>
            <w:tcW w:w="77" w:type="dxa"/>
            <w:shd w:val="clear" w:color="auto" w:fill="CCEEFF"/>
            <w:tcMar>
              <w:left w:w="0" w:type="dxa"/>
              <w:right w:w="0" w:type="dxa"/>
            </w:tcMar>
          </w:tcPr>
          <w:p w:rsidR="00257C05" w:rsidRDefault="00257C05"/>
        </w:tc>
      </w:tr>
      <w:tr w:rsidR="00D805BC" w:rsidTr="00D805BC">
        <w:trPr>
          <w:trHeight w:hRule="exact" w:val="300"/>
        </w:trPr>
        <w:tc>
          <w:tcPr>
            <w:tcW w:w="6320" w:type="dxa"/>
            <w:tcMar>
              <w:left w:w="60" w:type="dxa"/>
              <w:right w:w="40" w:type="dxa"/>
            </w:tcMar>
          </w:tcPr>
          <w:p w:rsidR="00257C05" w:rsidRDefault="00737093">
            <w:pPr>
              <w:keepNext/>
              <w:keepLines/>
              <w:spacing w:before="40" w:after="40"/>
            </w:pPr>
            <w:r>
              <w:rPr>
                <w:color w:val="000000"/>
              </w:rPr>
              <w:t>Merger related costs (1)</w:t>
            </w:r>
          </w:p>
        </w:tc>
        <w:tc>
          <w:tcPr>
            <w:tcW w:w="783" w:type="dxa"/>
            <w:gridSpan w:val="2"/>
            <w:tcMar>
              <w:left w:w="0" w:type="dxa"/>
              <w:right w:w="0" w:type="dxa"/>
            </w:tcMar>
            <w:vAlign w:val="bottom"/>
          </w:tcPr>
          <w:p w:rsidR="00257C05" w:rsidRDefault="00737093">
            <w:pPr>
              <w:keepNext/>
              <w:keepLines/>
              <w:spacing w:before="40" w:after="40"/>
              <w:jc w:val="right"/>
            </w:pPr>
            <w:r>
              <w:rPr>
                <w:color w:val="000000"/>
              </w:rPr>
              <w:t>(14</w:t>
            </w:r>
          </w:p>
        </w:tc>
        <w:tc>
          <w:tcPr>
            <w:tcW w:w="77" w:type="dxa"/>
            <w:tcMar>
              <w:left w:w="0" w:type="dxa"/>
              <w:right w:w="0" w:type="dxa"/>
            </w:tcMar>
            <w:vAlign w:val="bottom"/>
          </w:tcPr>
          <w:p w:rsidR="00257C05" w:rsidRDefault="00737093">
            <w:pPr>
              <w:keepNext/>
              <w:keepLines/>
              <w:spacing w:before="40" w:after="40"/>
            </w:pPr>
            <w:r>
              <w:rPr>
                <w:color w:val="000000"/>
              </w:rPr>
              <w:t>)</w:t>
            </w:r>
          </w:p>
        </w:tc>
        <w:tc>
          <w:tcPr>
            <w:tcW w:w="120" w:type="dxa"/>
            <w:tcMar>
              <w:left w:w="0" w:type="dxa"/>
              <w:right w:w="60" w:type="dxa"/>
            </w:tcMar>
            <w:vAlign w:val="bottom"/>
          </w:tcPr>
          <w:p w:rsidR="00257C05" w:rsidRDefault="00257C05">
            <w:pPr>
              <w:keepNext/>
              <w:keepLines/>
              <w:spacing w:before="40" w:after="40"/>
            </w:pPr>
          </w:p>
        </w:tc>
        <w:tc>
          <w:tcPr>
            <w:tcW w:w="843" w:type="dxa"/>
            <w:gridSpan w:val="2"/>
            <w:tcMar>
              <w:left w:w="0" w:type="dxa"/>
              <w:right w:w="0" w:type="dxa"/>
            </w:tcMar>
            <w:vAlign w:val="bottom"/>
          </w:tcPr>
          <w:p w:rsidR="00257C05" w:rsidRDefault="00737093">
            <w:pPr>
              <w:keepNext/>
              <w:keepLines/>
              <w:spacing w:before="40" w:after="40"/>
              <w:jc w:val="right"/>
            </w:pPr>
            <w:r>
              <w:rPr>
                <w:color w:val="000000"/>
              </w:rPr>
              <w:t>—</w:t>
            </w:r>
          </w:p>
        </w:tc>
        <w:tc>
          <w:tcPr>
            <w:tcW w:w="77" w:type="dxa"/>
            <w:tcMar>
              <w:left w:w="0" w:type="dxa"/>
              <w:right w:w="0" w:type="dxa"/>
            </w:tcMar>
          </w:tcPr>
          <w:p w:rsidR="00257C05" w:rsidRDefault="00257C05"/>
        </w:tc>
        <w:tc>
          <w:tcPr>
            <w:tcW w:w="120" w:type="dxa"/>
            <w:tcMar>
              <w:left w:w="0" w:type="dxa"/>
              <w:right w:w="60" w:type="dxa"/>
            </w:tcMar>
            <w:vAlign w:val="bottom"/>
          </w:tcPr>
          <w:p w:rsidR="00257C05" w:rsidRDefault="00257C05">
            <w:pPr>
              <w:keepNext/>
              <w:keepLines/>
              <w:spacing w:before="40" w:after="40"/>
            </w:pPr>
          </w:p>
        </w:tc>
        <w:tc>
          <w:tcPr>
            <w:tcW w:w="783" w:type="dxa"/>
            <w:gridSpan w:val="2"/>
            <w:tcMar>
              <w:left w:w="0" w:type="dxa"/>
              <w:right w:w="0" w:type="dxa"/>
            </w:tcMar>
            <w:vAlign w:val="bottom"/>
          </w:tcPr>
          <w:p w:rsidR="00257C05" w:rsidRDefault="00737093">
            <w:pPr>
              <w:keepNext/>
              <w:keepLines/>
              <w:spacing w:before="40" w:after="40"/>
              <w:jc w:val="right"/>
            </w:pPr>
            <w:r>
              <w:rPr>
                <w:color w:val="000000"/>
              </w:rPr>
              <w:t>(16</w:t>
            </w:r>
          </w:p>
        </w:tc>
        <w:tc>
          <w:tcPr>
            <w:tcW w:w="77" w:type="dxa"/>
            <w:tcMar>
              <w:left w:w="0" w:type="dxa"/>
              <w:right w:w="0" w:type="dxa"/>
            </w:tcMar>
            <w:vAlign w:val="bottom"/>
          </w:tcPr>
          <w:p w:rsidR="00257C05" w:rsidRDefault="00737093">
            <w:pPr>
              <w:keepNext/>
              <w:keepLines/>
              <w:spacing w:before="40" w:after="40"/>
            </w:pPr>
            <w:r>
              <w:rPr>
                <w:color w:val="000000"/>
              </w:rPr>
              <w:t>)</w:t>
            </w:r>
          </w:p>
        </w:tc>
        <w:tc>
          <w:tcPr>
            <w:tcW w:w="80" w:type="dxa"/>
            <w:tcMar>
              <w:left w:w="0" w:type="dxa"/>
              <w:right w:w="60" w:type="dxa"/>
            </w:tcMar>
            <w:vAlign w:val="bottom"/>
          </w:tcPr>
          <w:p w:rsidR="00257C05" w:rsidRDefault="00257C05">
            <w:pPr>
              <w:keepNext/>
              <w:keepLines/>
              <w:spacing w:before="40" w:after="40"/>
            </w:pPr>
          </w:p>
        </w:tc>
        <w:tc>
          <w:tcPr>
            <w:tcW w:w="883" w:type="dxa"/>
            <w:gridSpan w:val="2"/>
            <w:tcMar>
              <w:left w:w="0" w:type="dxa"/>
              <w:right w:w="0" w:type="dxa"/>
            </w:tcMar>
            <w:vAlign w:val="bottom"/>
          </w:tcPr>
          <w:p w:rsidR="00257C05" w:rsidRDefault="00737093">
            <w:pPr>
              <w:keepNext/>
              <w:keepLines/>
              <w:spacing w:before="40" w:after="40"/>
              <w:jc w:val="right"/>
            </w:pPr>
            <w:r>
              <w:rPr>
                <w:color w:val="000000"/>
              </w:rPr>
              <w:t>—</w:t>
            </w:r>
          </w:p>
        </w:tc>
        <w:tc>
          <w:tcPr>
            <w:tcW w:w="77" w:type="dxa"/>
            <w:tcMar>
              <w:left w:w="0" w:type="dxa"/>
              <w:right w:w="0" w:type="dxa"/>
            </w:tcMar>
          </w:tcPr>
          <w:p w:rsidR="00257C05" w:rsidRDefault="00257C05"/>
        </w:tc>
      </w:tr>
      <w:tr w:rsidR="00D805BC" w:rsidTr="00D805BC">
        <w:trPr>
          <w:trHeight w:hRule="exact" w:val="300"/>
        </w:trPr>
        <w:tc>
          <w:tcPr>
            <w:tcW w:w="6320" w:type="dxa"/>
            <w:shd w:val="clear" w:color="auto" w:fill="CCEEFF"/>
            <w:tcMar>
              <w:left w:w="60" w:type="dxa"/>
              <w:right w:w="40" w:type="dxa"/>
            </w:tcMar>
          </w:tcPr>
          <w:p w:rsidR="00257C05" w:rsidRDefault="00737093">
            <w:pPr>
              <w:keepNext/>
              <w:keepLines/>
              <w:spacing w:before="40" w:after="40"/>
            </w:pPr>
            <w:r>
              <w:rPr>
                <w:color w:val="000000"/>
              </w:rPr>
              <w:t>Restructuring charge (2)</w:t>
            </w:r>
          </w:p>
        </w:tc>
        <w:tc>
          <w:tcPr>
            <w:tcW w:w="78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(19</w:t>
            </w:r>
          </w:p>
        </w:tc>
        <w:tc>
          <w:tcPr>
            <w:tcW w:w="77" w:type="dxa"/>
            <w:shd w:val="clear" w:color="auto" w:fill="CCEEFF"/>
            <w:tcMar>
              <w:left w:w="0" w:type="dxa"/>
              <w:right w:w="0" w:type="dxa"/>
            </w:tcMar>
            <w:vAlign w:val="bottom"/>
          </w:tcPr>
          <w:p w:rsidR="00257C05" w:rsidRDefault="00737093">
            <w:pPr>
              <w:keepNext/>
              <w:keepLines/>
              <w:spacing w:before="40" w:after="40"/>
            </w:pPr>
            <w:r>
              <w:rPr>
                <w:color w:val="000000"/>
              </w:rPr>
              <w:t>)</w:t>
            </w:r>
          </w:p>
        </w:tc>
        <w:tc>
          <w:tcPr>
            <w:tcW w:w="120" w:type="dxa"/>
            <w:shd w:val="clear" w:color="auto" w:fill="CCEEFF"/>
            <w:tcMar>
              <w:left w:w="0" w:type="dxa"/>
              <w:right w:w="60" w:type="dxa"/>
            </w:tcMar>
            <w:vAlign w:val="bottom"/>
          </w:tcPr>
          <w:p w:rsidR="00257C05" w:rsidRDefault="00257C05">
            <w:pPr>
              <w:keepNext/>
              <w:keepLines/>
              <w:spacing w:before="40" w:after="40"/>
            </w:pPr>
          </w:p>
        </w:tc>
        <w:tc>
          <w:tcPr>
            <w:tcW w:w="84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(2</w:t>
            </w:r>
          </w:p>
        </w:tc>
        <w:tc>
          <w:tcPr>
            <w:tcW w:w="77" w:type="dxa"/>
            <w:shd w:val="clear" w:color="auto" w:fill="CCEEFF"/>
            <w:tcMar>
              <w:left w:w="0" w:type="dxa"/>
              <w:right w:w="0" w:type="dxa"/>
            </w:tcMar>
            <w:vAlign w:val="bottom"/>
          </w:tcPr>
          <w:p w:rsidR="00257C05" w:rsidRDefault="00737093">
            <w:pPr>
              <w:keepNext/>
              <w:keepLines/>
              <w:spacing w:before="40" w:after="40"/>
            </w:pPr>
            <w:r>
              <w:rPr>
                <w:color w:val="000000"/>
              </w:rPr>
              <w:t>)</w:t>
            </w:r>
          </w:p>
        </w:tc>
        <w:tc>
          <w:tcPr>
            <w:tcW w:w="120" w:type="dxa"/>
            <w:shd w:val="clear" w:color="auto" w:fill="CCEEFF"/>
            <w:tcMar>
              <w:left w:w="0" w:type="dxa"/>
              <w:right w:w="60" w:type="dxa"/>
            </w:tcMar>
            <w:vAlign w:val="bottom"/>
          </w:tcPr>
          <w:p w:rsidR="00257C05" w:rsidRDefault="00257C05">
            <w:pPr>
              <w:keepNext/>
              <w:keepLines/>
              <w:spacing w:before="40" w:after="40"/>
            </w:pPr>
          </w:p>
        </w:tc>
        <w:tc>
          <w:tcPr>
            <w:tcW w:w="78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(19</w:t>
            </w:r>
          </w:p>
        </w:tc>
        <w:tc>
          <w:tcPr>
            <w:tcW w:w="77" w:type="dxa"/>
            <w:shd w:val="clear" w:color="auto" w:fill="CCEEFF"/>
            <w:tcMar>
              <w:left w:w="0" w:type="dxa"/>
              <w:right w:w="0" w:type="dxa"/>
            </w:tcMar>
            <w:vAlign w:val="bottom"/>
          </w:tcPr>
          <w:p w:rsidR="00257C05" w:rsidRDefault="00737093">
            <w:pPr>
              <w:keepNext/>
              <w:keepLines/>
              <w:spacing w:before="40" w:after="40"/>
            </w:pPr>
            <w:r>
              <w:rPr>
                <w:color w:val="000000"/>
              </w:rPr>
              <w:t>)</w:t>
            </w:r>
          </w:p>
        </w:tc>
        <w:tc>
          <w:tcPr>
            <w:tcW w:w="80" w:type="dxa"/>
            <w:shd w:val="clear" w:color="auto" w:fill="CCEEFF"/>
            <w:tcMar>
              <w:left w:w="0" w:type="dxa"/>
              <w:right w:w="60" w:type="dxa"/>
            </w:tcMar>
            <w:vAlign w:val="bottom"/>
          </w:tcPr>
          <w:p w:rsidR="00257C05" w:rsidRDefault="00257C05">
            <w:pPr>
              <w:keepNext/>
              <w:keepLines/>
              <w:spacing w:before="40" w:after="40"/>
            </w:pPr>
          </w:p>
        </w:tc>
        <w:tc>
          <w:tcPr>
            <w:tcW w:w="88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(4</w:t>
            </w:r>
          </w:p>
        </w:tc>
        <w:tc>
          <w:tcPr>
            <w:tcW w:w="77" w:type="dxa"/>
            <w:shd w:val="clear" w:color="auto" w:fill="CCEEFF"/>
            <w:tcMar>
              <w:left w:w="0" w:type="dxa"/>
              <w:right w:w="0" w:type="dxa"/>
            </w:tcMar>
            <w:vAlign w:val="bottom"/>
          </w:tcPr>
          <w:p w:rsidR="00257C05" w:rsidRDefault="00737093">
            <w:pPr>
              <w:keepNext/>
              <w:keepLines/>
              <w:spacing w:before="40" w:after="40"/>
            </w:pPr>
            <w:r>
              <w:rPr>
                <w:color w:val="000000"/>
              </w:rPr>
              <w:t>)</w:t>
            </w:r>
          </w:p>
        </w:tc>
      </w:tr>
      <w:tr w:rsidR="00D805BC" w:rsidTr="00D805BC">
        <w:trPr>
          <w:trHeight w:hRule="exact" w:val="300"/>
        </w:trPr>
        <w:tc>
          <w:tcPr>
            <w:tcW w:w="6320" w:type="dxa"/>
            <w:tcMar>
              <w:left w:w="60" w:type="dxa"/>
              <w:right w:w="40" w:type="dxa"/>
            </w:tcMar>
          </w:tcPr>
          <w:p w:rsidR="00257C05" w:rsidRDefault="00737093">
            <w:pPr>
              <w:keepNext/>
              <w:keepLines/>
              <w:spacing w:before="40" w:after="40"/>
            </w:pPr>
            <w:r>
              <w:rPr>
                <w:color w:val="000000"/>
              </w:rPr>
              <w:t>Stock compensation expense, net (3)</w:t>
            </w:r>
          </w:p>
        </w:tc>
        <w:tc>
          <w:tcPr>
            <w:tcW w:w="783" w:type="dxa"/>
            <w:gridSpan w:val="2"/>
            <w:tcMar>
              <w:left w:w="0" w:type="dxa"/>
              <w:right w:w="0" w:type="dxa"/>
            </w:tcMar>
            <w:vAlign w:val="bottom"/>
          </w:tcPr>
          <w:p w:rsidR="00257C05" w:rsidRDefault="00737093">
            <w:pPr>
              <w:keepNext/>
              <w:keepLines/>
              <w:spacing w:before="40" w:after="40"/>
              <w:jc w:val="right"/>
            </w:pPr>
            <w:r>
              <w:rPr>
                <w:color w:val="000000"/>
              </w:rPr>
              <w:t>(24</w:t>
            </w:r>
          </w:p>
        </w:tc>
        <w:tc>
          <w:tcPr>
            <w:tcW w:w="77" w:type="dxa"/>
            <w:tcMar>
              <w:left w:w="0" w:type="dxa"/>
              <w:right w:w="0" w:type="dxa"/>
            </w:tcMar>
            <w:vAlign w:val="bottom"/>
          </w:tcPr>
          <w:p w:rsidR="00257C05" w:rsidRDefault="00737093">
            <w:pPr>
              <w:keepNext/>
              <w:keepLines/>
              <w:spacing w:before="40" w:after="40"/>
            </w:pPr>
            <w:r>
              <w:rPr>
                <w:color w:val="000000"/>
              </w:rPr>
              <w:t>)</w:t>
            </w:r>
          </w:p>
        </w:tc>
        <w:tc>
          <w:tcPr>
            <w:tcW w:w="120" w:type="dxa"/>
            <w:tcMar>
              <w:left w:w="0" w:type="dxa"/>
              <w:right w:w="60" w:type="dxa"/>
            </w:tcMar>
            <w:vAlign w:val="bottom"/>
          </w:tcPr>
          <w:p w:rsidR="00257C05" w:rsidRDefault="00257C05">
            <w:pPr>
              <w:keepNext/>
              <w:keepLines/>
              <w:spacing w:before="40" w:after="40"/>
            </w:pPr>
          </w:p>
        </w:tc>
        <w:tc>
          <w:tcPr>
            <w:tcW w:w="843" w:type="dxa"/>
            <w:gridSpan w:val="2"/>
            <w:tcMar>
              <w:left w:w="0" w:type="dxa"/>
              <w:right w:w="0" w:type="dxa"/>
            </w:tcMar>
            <w:vAlign w:val="bottom"/>
          </w:tcPr>
          <w:p w:rsidR="00257C05" w:rsidRDefault="00737093">
            <w:pPr>
              <w:keepNext/>
              <w:keepLines/>
              <w:spacing w:before="40" w:after="40"/>
              <w:jc w:val="right"/>
            </w:pPr>
            <w:r>
              <w:rPr>
                <w:color w:val="000000"/>
              </w:rPr>
              <w:t>(13</w:t>
            </w:r>
          </w:p>
        </w:tc>
        <w:tc>
          <w:tcPr>
            <w:tcW w:w="77" w:type="dxa"/>
            <w:tcMar>
              <w:left w:w="0" w:type="dxa"/>
              <w:right w:w="0" w:type="dxa"/>
            </w:tcMar>
            <w:vAlign w:val="bottom"/>
          </w:tcPr>
          <w:p w:rsidR="00257C05" w:rsidRDefault="00737093">
            <w:pPr>
              <w:keepNext/>
              <w:keepLines/>
              <w:spacing w:before="40" w:after="40"/>
            </w:pPr>
            <w:r>
              <w:rPr>
                <w:color w:val="000000"/>
              </w:rPr>
              <w:t>)</w:t>
            </w:r>
          </w:p>
        </w:tc>
        <w:tc>
          <w:tcPr>
            <w:tcW w:w="120" w:type="dxa"/>
            <w:tcMar>
              <w:left w:w="0" w:type="dxa"/>
              <w:right w:w="60" w:type="dxa"/>
            </w:tcMar>
            <w:vAlign w:val="bottom"/>
          </w:tcPr>
          <w:p w:rsidR="00257C05" w:rsidRDefault="00257C05">
            <w:pPr>
              <w:keepNext/>
              <w:keepLines/>
              <w:spacing w:before="40" w:after="40"/>
            </w:pPr>
          </w:p>
        </w:tc>
        <w:tc>
          <w:tcPr>
            <w:tcW w:w="783" w:type="dxa"/>
            <w:gridSpan w:val="2"/>
            <w:tcMar>
              <w:left w:w="0" w:type="dxa"/>
              <w:right w:w="0" w:type="dxa"/>
            </w:tcMar>
            <w:vAlign w:val="bottom"/>
          </w:tcPr>
          <w:p w:rsidR="00257C05" w:rsidRDefault="00737093">
            <w:pPr>
              <w:keepNext/>
              <w:keepLines/>
              <w:spacing w:before="40" w:after="40"/>
              <w:jc w:val="right"/>
            </w:pPr>
            <w:r>
              <w:rPr>
                <w:color w:val="000000"/>
              </w:rPr>
              <w:t>(40</w:t>
            </w:r>
          </w:p>
        </w:tc>
        <w:tc>
          <w:tcPr>
            <w:tcW w:w="77" w:type="dxa"/>
            <w:tcMar>
              <w:left w:w="0" w:type="dxa"/>
              <w:right w:w="0" w:type="dxa"/>
            </w:tcMar>
            <w:vAlign w:val="bottom"/>
          </w:tcPr>
          <w:p w:rsidR="00257C05" w:rsidRDefault="00737093">
            <w:pPr>
              <w:keepNext/>
              <w:keepLines/>
              <w:spacing w:before="40" w:after="40"/>
            </w:pPr>
            <w:r>
              <w:rPr>
                <w:color w:val="000000"/>
              </w:rPr>
              <w:t>)</w:t>
            </w:r>
          </w:p>
        </w:tc>
        <w:tc>
          <w:tcPr>
            <w:tcW w:w="80" w:type="dxa"/>
            <w:tcMar>
              <w:left w:w="0" w:type="dxa"/>
              <w:right w:w="60" w:type="dxa"/>
            </w:tcMar>
            <w:vAlign w:val="bottom"/>
          </w:tcPr>
          <w:p w:rsidR="00257C05" w:rsidRDefault="00257C05">
            <w:pPr>
              <w:keepNext/>
              <w:keepLines/>
              <w:spacing w:before="40" w:after="40"/>
            </w:pPr>
          </w:p>
        </w:tc>
        <w:tc>
          <w:tcPr>
            <w:tcW w:w="883" w:type="dxa"/>
            <w:gridSpan w:val="2"/>
            <w:tcMar>
              <w:left w:w="0" w:type="dxa"/>
              <w:right w:w="0" w:type="dxa"/>
            </w:tcMar>
            <w:vAlign w:val="bottom"/>
          </w:tcPr>
          <w:p w:rsidR="00257C05" w:rsidRDefault="00737093">
            <w:pPr>
              <w:keepNext/>
              <w:keepLines/>
              <w:spacing w:before="40" w:after="40"/>
              <w:jc w:val="right"/>
            </w:pPr>
            <w:r>
              <w:rPr>
                <w:color w:val="000000"/>
              </w:rPr>
              <w:t>(22</w:t>
            </w:r>
          </w:p>
        </w:tc>
        <w:tc>
          <w:tcPr>
            <w:tcW w:w="77" w:type="dxa"/>
            <w:tcMar>
              <w:left w:w="0" w:type="dxa"/>
              <w:right w:w="0" w:type="dxa"/>
            </w:tcMar>
            <w:vAlign w:val="bottom"/>
          </w:tcPr>
          <w:p w:rsidR="00257C05" w:rsidRDefault="00737093">
            <w:pPr>
              <w:keepNext/>
              <w:keepLines/>
              <w:spacing w:before="40" w:after="40"/>
            </w:pPr>
            <w:r>
              <w:rPr>
                <w:color w:val="000000"/>
              </w:rPr>
              <w:t>)</w:t>
            </w:r>
          </w:p>
        </w:tc>
      </w:tr>
      <w:tr w:rsidR="00D805BC" w:rsidTr="00D805BC">
        <w:trPr>
          <w:trHeight w:hRule="exact" w:val="500"/>
        </w:trPr>
        <w:tc>
          <w:tcPr>
            <w:tcW w:w="6320" w:type="dxa"/>
            <w:shd w:val="clear" w:color="auto" w:fill="CCEEFF"/>
            <w:tcMar>
              <w:left w:w="60" w:type="dxa"/>
              <w:right w:w="40" w:type="dxa"/>
            </w:tcMar>
          </w:tcPr>
          <w:p w:rsidR="00257C05" w:rsidRDefault="00737093">
            <w:pPr>
              <w:keepNext/>
              <w:keepLines/>
              <w:spacing w:before="40" w:after="40"/>
            </w:pPr>
            <w:r>
              <w:rPr>
                <w:color w:val="000000"/>
              </w:rPr>
              <w:t>Loss on repurchase/redemption of debt securities and amendment of ABL facility</w:t>
            </w:r>
          </w:p>
        </w:tc>
        <w:tc>
          <w:tcPr>
            <w:tcW w:w="78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(12</w:t>
            </w:r>
          </w:p>
        </w:tc>
        <w:tc>
          <w:tcPr>
            <w:tcW w:w="77" w:type="dxa"/>
            <w:shd w:val="clear" w:color="auto" w:fill="CCEEFF"/>
            <w:tcMar>
              <w:left w:w="0" w:type="dxa"/>
              <w:right w:w="0" w:type="dxa"/>
            </w:tcMar>
            <w:vAlign w:val="bottom"/>
          </w:tcPr>
          <w:p w:rsidR="00257C05" w:rsidRDefault="00737093">
            <w:pPr>
              <w:keepNext/>
              <w:keepLines/>
              <w:spacing w:before="40" w:after="40"/>
            </w:pPr>
            <w:r>
              <w:rPr>
                <w:color w:val="000000"/>
              </w:rPr>
              <w:t>)</w:t>
            </w:r>
          </w:p>
        </w:tc>
        <w:tc>
          <w:tcPr>
            <w:tcW w:w="120" w:type="dxa"/>
            <w:shd w:val="clear" w:color="auto" w:fill="CCEEFF"/>
            <w:tcMar>
              <w:left w:w="0" w:type="dxa"/>
              <w:right w:w="60" w:type="dxa"/>
            </w:tcMar>
            <w:vAlign w:val="bottom"/>
          </w:tcPr>
          <w:p w:rsidR="00257C05" w:rsidRDefault="00257C05">
            <w:pPr>
              <w:keepNext/>
              <w:keepLines/>
              <w:spacing w:before="40" w:after="40"/>
            </w:pPr>
          </w:p>
        </w:tc>
        <w:tc>
          <w:tcPr>
            <w:tcW w:w="84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(26</w:t>
            </w:r>
          </w:p>
        </w:tc>
        <w:tc>
          <w:tcPr>
            <w:tcW w:w="77" w:type="dxa"/>
            <w:shd w:val="clear" w:color="auto" w:fill="CCEEFF"/>
            <w:tcMar>
              <w:left w:w="0" w:type="dxa"/>
              <w:right w:w="0" w:type="dxa"/>
            </w:tcMar>
            <w:vAlign w:val="bottom"/>
          </w:tcPr>
          <w:p w:rsidR="00257C05" w:rsidRDefault="00737093">
            <w:pPr>
              <w:keepNext/>
              <w:keepLines/>
              <w:spacing w:before="40" w:after="40"/>
            </w:pPr>
            <w:r>
              <w:rPr>
                <w:color w:val="000000"/>
              </w:rPr>
              <w:t>)</w:t>
            </w:r>
          </w:p>
        </w:tc>
        <w:tc>
          <w:tcPr>
            <w:tcW w:w="120" w:type="dxa"/>
            <w:shd w:val="clear" w:color="auto" w:fill="CCEEFF"/>
            <w:tcMar>
              <w:left w:w="0" w:type="dxa"/>
              <w:right w:w="60" w:type="dxa"/>
            </w:tcMar>
            <w:vAlign w:val="bottom"/>
          </w:tcPr>
          <w:p w:rsidR="00257C05" w:rsidRDefault="00257C05">
            <w:pPr>
              <w:keepNext/>
              <w:keepLines/>
              <w:spacing w:before="40" w:after="40"/>
            </w:pPr>
          </w:p>
        </w:tc>
        <w:tc>
          <w:tcPr>
            <w:tcW w:w="78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(12</w:t>
            </w:r>
          </w:p>
        </w:tc>
        <w:tc>
          <w:tcPr>
            <w:tcW w:w="77" w:type="dxa"/>
            <w:shd w:val="clear" w:color="auto" w:fill="CCEEFF"/>
            <w:tcMar>
              <w:left w:w="0" w:type="dxa"/>
              <w:right w:w="0" w:type="dxa"/>
            </w:tcMar>
            <w:vAlign w:val="bottom"/>
          </w:tcPr>
          <w:p w:rsidR="00257C05" w:rsidRDefault="00737093">
            <w:pPr>
              <w:keepNext/>
              <w:keepLines/>
              <w:spacing w:before="40" w:after="40"/>
            </w:pPr>
            <w:r>
              <w:rPr>
                <w:color w:val="000000"/>
              </w:rPr>
              <w:t>)</w:t>
            </w:r>
          </w:p>
        </w:tc>
        <w:tc>
          <w:tcPr>
            <w:tcW w:w="80" w:type="dxa"/>
            <w:shd w:val="clear" w:color="auto" w:fill="CCEEFF"/>
            <w:tcMar>
              <w:left w:w="0" w:type="dxa"/>
              <w:right w:w="60" w:type="dxa"/>
            </w:tcMar>
            <w:vAlign w:val="bottom"/>
          </w:tcPr>
          <w:p w:rsidR="00257C05" w:rsidRDefault="00257C05">
            <w:pPr>
              <w:keepNext/>
              <w:keepLines/>
              <w:spacing w:before="40" w:after="40"/>
            </w:pPr>
          </w:p>
        </w:tc>
        <w:tc>
          <w:tcPr>
            <w:tcW w:w="88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(26</w:t>
            </w:r>
          </w:p>
        </w:tc>
        <w:tc>
          <w:tcPr>
            <w:tcW w:w="77" w:type="dxa"/>
            <w:shd w:val="clear" w:color="auto" w:fill="CCEEFF"/>
            <w:tcMar>
              <w:left w:w="0" w:type="dxa"/>
              <w:right w:w="0" w:type="dxa"/>
            </w:tcMar>
            <w:vAlign w:val="bottom"/>
          </w:tcPr>
          <w:p w:rsidR="00257C05" w:rsidRDefault="00737093">
            <w:pPr>
              <w:keepNext/>
              <w:keepLines/>
              <w:spacing w:before="40" w:after="40"/>
            </w:pPr>
            <w:r>
              <w:rPr>
                <w:color w:val="000000"/>
              </w:rPr>
              <w:t>)</w:t>
            </w:r>
          </w:p>
        </w:tc>
      </w:tr>
      <w:tr w:rsidR="00D805BC" w:rsidTr="00D805BC">
        <w:trPr>
          <w:trHeight w:hRule="exact" w:val="300"/>
        </w:trPr>
        <w:tc>
          <w:tcPr>
            <w:tcW w:w="6320" w:type="dxa"/>
            <w:tcMar>
              <w:left w:w="60" w:type="dxa"/>
              <w:right w:w="40" w:type="dxa"/>
            </w:tcMar>
          </w:tcPr>
          <w:p w:rsidR="00257C05" w:rsidRDefault="00737093">
            <w:pPr>
              <w:keepNext/>
              <w:keepLines/>
              <w:spacing w:before="40" w:after="40"/>
            </w:pPr>
            <w:r>
              <w:rPr>
                <w:color w:val="000000"/>
              </w:rPr>
              <w:t>Excess tax benefits from share-based payment arrangements</w:t>
            </w:r>
          </w:p>
        </w:tc>
        <w:tc>
          <w:tcPr>
            <w:tcW w:w="783" w:type="dxa"/>
            <w:gridSpan w:val="2"/>
            <w:tcMar>
              <w:left w:w="0" w:type="dxa"/>
              <w:right w:w="0" w:type="dxa"/>
            </w:tcMar>
            <w:vAlign w:val="bottom"/>
          </w:tcPr>
          <w:p w:rsidR="00257C05" w:rsidRDefault="00737093">
            <w:pPr>
              <w:keepNext/>
              <w:keepLines/>
              <w:spacing w:before="40" w:after="40"/>
              <w:jc w:val="right"/>
            </w:pPr>
            <w:r>
              <w:rPr>
                <w:color w:val="000000"/>
              </w:rPr>
              <w:t>—</w:t>
            </w:r>
          </w:p>
        </w:tc>
        <w:tc>
          <w:tcPr>
            <w:tcW w:w="77" w:type="dxa"/>
            <w:tcMar>
              <w:left w:w="0" w:type="dxa"/>
              <w:right w:w="0" w:type="dxa"/>
            </w:tcMar>
          </w:tcPr>
          <w:p w:rsidR="00257C05" w:rsidRDefault="00257C05"/>
        </w:tc>
        <w:tc>
          <w:tcPr>
            <w:tcW w:w="120" w:type="dxa"/>
            <w:tcMar>
              <w:left w:w="0" w:type="dxa"/>
              <w:right w:w="60" w:type="dxa"/>
            </w:tcMar>
            <w:vAlign w:val="bottom"/>
          </w:tcPr>
          <w:p w:rsidR="00257C05" w:rsidRDefault="00257C05">
            <w:pPr>
              <w:keepNext/>
              <w:keepLines/>
              <w:spacing w:before="40" w:after="40"/>
            </w:pPr>
          </w:p>
        </w:tc>
        <w:tc>
          <w:tcPr>
            <w:tcW w:w="843" w:type="dxa"/>
            <w:gridSpan w:val="2"/>
            <w:tcMar>
              <w:left w:w="0" w:type="dxa"/>
              <w:right w:w="0" w:type="dxa"/>
            </w:tcMar>
            <w:vAlign w:val="bottom"/>
          </w:tcPr>
          <w:p w:rsidR="00257C05" w:rsidRDefault="00737093">
            <w:pPr>
              <w:keepNext/>
              <w:keepLines/>
              <w:spacing w:before="40" w:after="40"/>
              <w:jc w:val="right"/>
            </w:pPr>
            <w:r>
              <w:rPr>
                <w:color w:val="000000"/>
              </w:rPr>
              <w:t>26</w:t>
            </w:r>
          </w:p>
        </w:tc>
        <w:tc>
          <w:tcPr>
            <w:tcW w:w="77" w:type="dxa"/>
            <w:tcMar>
              <w:left w:w="0" w:type="dxa"/>
              <w:right w:w="0" w:type="dxa"/>
            </w:tcMar>
          </w:tcPr>
          <w:p w:rsidR="00257C05" w:rsidRDefault="00257C05"/>
        </w:tc>
        <w:tc>
          <w:tcPr>
            <w:tcW w:w="120" w:type="dxa"/>
            <w:tcMar>
              <w:left w:w="0" w:type="dxa"/>
              <w:right w:w="60" w:type="dxa"/>
            </w:tcMar>
            <w:vAlign w:val="bottom"/>
          </w:tcPr>
          <w:p w:rsidR="00257C05" w:rsidRDefault="00257C05">
            <w:pPr>
              <w:keepNext/>
              <w:keepLines/>
              <w:spacing w:before="40" w:after="40"/>
            </w:pPr>
          </w:p>
        </w:tc>
        <w:tc>
          <w:tcPr>
            <w:tcW w:w="783" w:type="dxa"/>
            <w:gridSpan w:val="2"/>
            <w:tcMar>
              <w:left w:w="0" w:type="dxa"/>
              <w:right w:w="0" w:type="dxa"/>
            </w:tcMar>
            <w:vAlign w:val="bottom"/>
          </w:tcPr>
          <w:p w:rsidR="00257C05" w:rsidRDefault="00737093">
            <w:pPr>
              <w:keepNext/>
              <w:keepLines/>
              <w:spacing w:before="40" w:after="40"/>
              <w:jc w:val="right"/>
            </w:pPr>
            <w:r>
              <w:rPr>
                <w:color w:val="000000"/>
              </w:rPr>
              <w:t>—</w:t>
            </w:r>
          </w:p>
        </w:tc>
        <w:tc>
          <w:tcPr>
            <w:tcW w:w="77" w:type="dxa"/>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883" w:type="dxa"/>
            <w:gridSpan w:val="2"/>
            <w:tcMar>
              <w:left w:w="0" w:type="dxa"/>
              <w:right w:w="0" w:type="dxa"/>
            </w:tcMar>
            <w:vAlign w:val="bottom"/>
          </w:tcPr>
          <w:p w:rsidR="00257C05" w:rsidRDefault="00737093">
            <w:pPr>
              <w:keepNext/>
              <w:keepLines/>
              <w:spacing w:before="40" w:after="40"/>
              <w:jc w:val="right"/>
            </w:pPr>
            <w:r>
              <w:rPr>
                <w:color w:val="000000"/>
              </w:rPr>
              <w:t>53</w:t>
            </w:r>
          </w:p>
        </w:tc>
        <w:tc>
          <w:tcPr>
            <w:tcW w:w="77" w:type="dxa"/>
            <w:tcMar>
              <w:left w:w="0" w:type="dxa"/>
              <w:right w:w="0" w:type="dxa"/>
            </w:tcMar>
          </w:tcPr>
          <w:p w:rsidR="00257C05" w:rsidRDefault="00257C05"/>
        </w:tc>
      </w:tr>
      <w:tr w:rsidR="00D805BC" w:rsidTr="00D805BC">
        <w:trPr>
          <w:trHeight w:hRule="exact" w:val="300"/>
        </w:trPr>
        <w:tc>
          <w:tcPr>
            <w:tcW w:w="6320" w:type="dxa"/>
            <w:shd w:val="clear" w:color="auto" w:fill="CCEEFF"/>
            <w:tcMar>
              <w:left w:w="60" w:type="dxa"/>
              <w:right w:w="40" w:type="dxa"/>
            </w:tcMar>
          </w:tcPr>
          <w:p w:rsidR="00257C05" w:rsidRDefault="00737093">
            <w:pPr>
              <w:keepNext/>
              <w:keepLines/>
              <w:spacing w:before="40" w:after="40"/>
            </w:pPr>
            <w:r>
              <w:rPr>
                <w:color w:val="000000"/>
              </w:rPr>
              <w:t>Changes in assets and liabilities</w:t>
            </w:r>
          </w:p>
        </w:tc>
        <w:tc>
          <w:tcPr>
            <w:tcW w:w="78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(170</w:t>
            </w:r>
          </w:p>
        </w:tc>
        <w:tc>
          <w:tcPr>
            <w:tcW w:w="77" w:type="dxa"/>
            <w:shd w:val="clear" w:color="auto" w:fill="CCEEFF"/>
            <w:tcMar>
              <w:left w:w="0" w:type="dxa"/>
              <w:right w:w="0" w:type="dxa"/>
            </w:tcMar>
            <w:vAlign w:val="bottom"/>
          </w:tcPr>
          <w:p w:rsidR="00257C05" w:rsidRDefault="00737093">
            <w:pPr>
              <w:keepNext/>
              <w:keepLines/>
              <w:spacing w:before="40" w:after="40"/>
            </w:pPr>
            <w:r>
              <w:rPr>
                <w:color w:val="000000"/>
              </w:rPr>
              <w:t>)</w:t>
            </w:r>
          </w:p>
        </w:tc>
        <w:tc>
          <w:tcPr>
            <w:tcW w:w="120" w:type="dxa"/>
            <w:shd w:val="clear" w:color="auto" w:fill="CCEEFF"/>
            <w:tcMar>
              <w:left w:w="0" w:type="dxa"/>
              <w:right w:w="60" w:type="dxa"/>
            </w:tcMar>
            <w:vAlign w:val="bottom"/>
          </w:tcPr>
          <w:p w:rsidR="00257C05" w:rsidRDefault="00257C05">
            <w:pPr>
              <w:keepNext/>
              <w:keepLines/>
              <w:spacing w:before="40" w:after="40"/>
            </w:pPr>
          </w:p>
        </w:tc>
        <w:tc>
          <w:tcPr>
            <w:tcW w:w="84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(232</w:t>
            </w:r>
          </w:p>
        </w:tc>
        <w:tc>
          <w:tcPr>
            <w:tcW w:w="77" w:type="dxa"/>
            <w:shd w:val="clear" w:color="auto" w:fill="CCEEFF"/>
            <w:tcMar>
              <w:left w:w="0" w:type="dxa"/>
              <w:right w:w="0" w:type="dxa"/>
            </w:tcMar>
            <w:vAlign w:val="bottom"/>
          </w:tcPr>
          <w:p w:rsidR="00257C05" w:rsidRDefault="00737093">
            <w:pPr>
              <w:keepNext/>
              <w:keepLines/>
              <w:spacing w:before="40" w:after="40"/>
            </w:pPr>
            <w:r>
              <w:rPr>
                <w:color w:val="000000"/>
              </w:rPr>
              <w:t>)</w:t>
            </w:r>
          </w:p>
        </w:tc>
        <w:tc>
          <w:tcPr>
            <w:tcW w:w="120" w:type="dxa"/>
            <w:shd w:val="clear" w:color="auto" w:fill="CCEEFF"/>
            <w:tcMar>
              <w:left w:w="0" w:type="dxa"/>
              <w:right w:w="60" w:type="dxa"/>
            </w:tcMar>
            <w:vAlign w:val="bottom"/>
          </w:tcPr>
          <w:p w:rsidR="00257C05" w:rsidRDefault="00257C05">
            <w:pPr>
              <w:keepNext/>
              <w:keepLines/>
              <w:spacing w:before="40" w:after="40"/>
            </w:pPr>
          </w:p>
        </w:tc>
        <w:tc>
          <w:tcPr>
            <w:tcW w:w="78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(346</w:t>
            </w:r>
          </w:p>
        </w:tc>
        <w:tc>
          <w:tcPr>
            <w:tcW w:w="77" w:type="dxa"/>
            <w:shd w:val="clear" w:color="auto" w:fill="CCEEFF"/>
            <w:tcMar>
              <w:left w:w="0" w:type="dxa"/>
              <w:right w:w="0" w:type="dxa"/>
            </w:tcMar>
            <w:vAlign w:val="bottom"/>
          </w:tcPr>
          <w:p w:rsidR="00257C05" w:rsidRDefault="00737093">
            <w:pPr>
              <w:keepNext/>
              <w:keepLines/>
              <w:spacing w:before="40" w:after="40"/>
            </w:pPr>
            <w:r>
              <w:rPr>
                <w:color w:val="000000"/>
              </w:rPr>
              <w:t>)</w:t>
            </w:r>
          </w:p>
        </w:tc>
        <w:tc>
          <w:tcPr>
            <w:tcW w:w="80" w:type="dxa"/>
            <w:shd w:val="clear" w:color="auto" w:fill="CCEEFF"/>
            <w:tcMar>
              <w:left w:w="0" w:type="dxa"/>
              <w:right w:w="60" w:type="dxa"/>
            </w:tcMar>
            <w:vAlign w:val="bottom"/>
          </w:tcPr>
          <w:p w:rsidR="00257C05" w:rsidRDefault="00257C05">
            <w:pPr>
              <w:keepNext/>
              <w:keepLines/>
              <w:spacing w:before="40" w:after="40"/>
            </w:pPr>
          </w:p>
        </w:tc>
        <w:tc>
          <w:tcPr>
            <w:tcW w:w="88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(350</w:t>
            </w:r>
          </w:p>
        </w:tc>
        <w:tc>
          <w:tcPr>
            <w:tcW w:w="77" w:type="dxa"/>
            <w:shd w:val="clear" w:color="auto" w:fill="CCEEFF"/>
            <w:tcMar>
              <w:left w:w="0" w:type="dxa"/>
              <w:right w:w="0" w:type="dxa"/>
            </w:tcMar>
            <w:vAlign w:val="bottom"/>
          </w:tcPr>
          <w:p w:rsidR="00257C05" w:rsidRDefault="00737093">
            <w:pPr>
              <w:keepNext/>
              <w:keepLines/>
              <w:spacing w:before="40" w:after="40"/>
            </w:pPr>
            <w:r>
              <w:rPr>
                <w:color w:val="000000"/>
              </w:rPr>
              <w:t>)</w:t>
            </w:r>
          </w:p>
        </w:tc>
      </w:tr>
      <w:tr w:rsidR="00D805BC" w:rsidTr="00D805BC">
        <w:trPr>
          <w:trHeight w:hRule="exact" w:val="300"/>
        </w:trPr>
        <w:tc>
          <w:tcPr>
            <w:tcW w:w="6320" w:type="dxa"/>
            <w:tcMar>
              <w:left w:w="60" w:type="dxa"/>
              <w:right w:w="40" w:type="dxa"/>
            </w:tcMar>
          </w:tcPr>
          <w:p w:rsidR="00257C05" w:rsidRDefault="00737093">
            <w:pPr>
              <w:keepNext/>
              <w:keepLines/>
              <w:spacing w:before="40" w:after="40"/>
            </w:pPr>
            <w:r>
              <w:rPr>
                <w:color w:val="000000"/>
              </w:rPr>
              <w:t>Cash paid for interest</w:t>
            </w:r>
          </w:p>
        </w:tc>
        <w:tc>
          <w:tcPr>
            <w:tcW w:w="783" w:type="dxa"/>
            <w:gridSpan w:val="2"/>
            <w:tcMar>
              <w:left w:w="0" w:type="dxa"/>
              <w:right w:w="0" w:type="dxa"/>
            </w:tcMar>
            <w:vAlign w:val="bottom"/>
          </w:tcPr>
          <w:p w:rsidR="00257C05" w:rsidRDefault="00737093">
            <w:pPr>
              <w:keepNext/>
              <w:keepLines/>
              <w:spacing w:before="40" w:after="40"/>
              <w:jc w:val="right"/>
            </w:pPr>
            <w:r>
              <w:rPr>
                <w:color w:val="000000"/>
              </w:rPr>
              <w:t>87</w:t>
            </w:r>
          </w:p>
        </w:tc>
        <w:tc>
          <w:tcPr>
            <w:tcW w:w="77" w:type="dxa"/>
            <w:tcMar>
              <w:left w:w="0" w:type="dxa"/>
              <w:right w:w="0" w:type="dxa"/>
            </w:tcMar>
          </w:tcPr>
          <w:p w:rsidR="00257C05" w:rsidRDefault="00257C05"/>
        </w:tc>
        <w:tc>
          <w:tcPr>
            <w:tcW w:w="120" w:type="dxa"/>
            <w:tcMar>
              <w:left w:w="0" w:type="dxa"/>
              <w:right w:w="60" w:type="dxa"/>
            </w:tcMar>
            <w:vAlign w:val="bottom"/>
          </w:tcPr>
          <w:p w:rsidR="00257C05" w:rsidRDefault="00257C05">
            <w:pPr>
              <w:keepNext/>
              <w:keepLines/>
              <w:spacing w:before="40" w:after="40"/>
            </w:pPr>
          </w:p>
        </w:tc>
        <w:tc>
          <w:tcPr>
            <w:tcW w:w="843" w:type="dxa"/>
            <w:gridSpan w:val="2"/>
            <w:tcMar>
              <w:left w:w="0" w:type="dxa"/>
              <w:right w:w="0" w:type="dxa"/>
            </w:tcMar>
            <w:vAlign w:val="bottom"/>
          </w:tcPr>
          <w:p w:rsidR="00257C05" w:rsidRDefault="00737093">
            <w:pPr>
              <w:keepNext/>
              <w:keepLines/>
              <w:spacing w:before="40" w:after="40"/>
              <w:jc w:val="right"/>
            </w:pPr>
            <w:r>
              <w:rPr>
                <w:color w:val="000000"/>
              </w:rPr>
              <w:t>150</w:t>
            </w:r>
          </w:p>
        </w:tc>
        <w:tc>
          <w:tcPr>
            <w:tcW w:w="77" w:type="dxa"/>
            <w:tcMar>
              <w:left w:w="0" w:type="dxa"/>
              <w:right w:w="0" w:type="dxa"/>
            </w:tcMar>
          </w:tcPr>
          <w:p w:rsidR="00257C05" w:rsidRDefault="00257C05"/>
        </w:tc>
        <w:tc>
          <w:tcPr>
            <w:tcW w:w="120" w:type="dxa"/>
            <w:tcMar>
              <w:left w:w="0" w:type="dxa"/>
              <w:right w:w="60" w:type="dxa"/>
            </w:tcMar>
            <w:vAlign w:val="bottom"/>
          </w:tcPr>
          <w:p w:rsidR="00257C05" w:rsidRDefault="00257C05">
            <w:pPr>
              <w:keepNext/>
              <w:keepLines/>
              <w:spacing w:before="40" w:after="40"/>
            </w:pPr>
          </w:p>
        </w:tc>
        <w:tc>
          <w:tcPr>
            <w:tcW w:w="783" w:type="dxa"/>
            <w:gridSpan w:val="2"/>
            <w:tcMar>
              <w:left w:w="0" w:type="dxa"/>
              <w:right w:w="0" w:type="dxa"/>
            </w:tcMar>
            <w:vAlign w:val="bottom"/>
          </w:tcPr>
          <w:p w:rsidR="00257C05" w:rsidRDefault="00737093">
            <w:pPr>
              <w:keepNext/>
              <w:keepLines/>
              <w:spacing w:before="40" w:after="40"/>
              <w:jc w:val="right"/>
            </w:pPr>
            <w:r>
              <w:rPr>
                <w:color w:val="000000"/>
              </w:rPr>
              <w:t>177</w:t>
            </w:r>
          </w:p>
        </w:tc>
        <w:tc>
          <w:tcPr>
            <w:tcW w:w="77" w:type="dxa"/>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883" w:type="dxa"/>
            <w:gridSpan w:val="2"/>
            <w:tcMar>
              <w:left w:w="0" w:type="dxa"/>
              <w:right w:w="0" w:type="dxa"/>
            </w:tcMar>
            <w:vAlign w:val="bottom"/>
          </w:tcPr>
          <w:p w:rsidR="00257C05" w:rsidRDefault="00737093">
            <w:pPr>
              <w:keepNext/>
              <w:keepLines/>
              <w:spacing w:before="40" w:after="40"/>
              <w:jc w:val="right"/>
            </w:pPr>
            <w:r>
              <w:rPr>
                <w:color w:val="000000"/>
              </w:rPr>
              <w:t>219</w:t>
            </w:r>
          </w:p>
        </w:tc>
        <w:tc>
          <w:tcPr>
            <w:tcW w:w="77" w:type="dxa"/>
            <w:tcMar>
              <w:left w:w="0" w:type="dxa"/>
              <w:right w:w="0" w:type="dxa"/>
            </w:tcMar>
          </w:tcPr>
          <w:p w:rsidR="00257C05" w:rsidRDefault="00257C05"/>
        </w:tc>
      </w:tr>
      <w:tr w:rsidR="00D805BC" w:rsidTr="00D805BC">
        <w:trPr>
          <w:trHeight w:hRule="exact" w:val="300"/>
        </w:trPr>
        <w:tc>
          <w:tcPr>
            <w:tcW w:w="6320" w:type="dxa"/>
            <w:shd w:val="clear" w:color="auto" w:fill="CCEEFF"/>
            <w:tcMar>
              <w:left w:w="60" w:type="dxa"/>
              <w:right w:w="40" w:type="dxa"/>
            </w:tcMar>
          </w:tcPr>
          <w:p w:rsidR="00257C05" w:rsidRDefault="00737093">
            <w:pPr>
              <w:keepNext/>
              <w:keepLines/>
              <w:spacing w:before="40" w:after="40"/>
            </w:pPr>
            <w:r>
              <w:rPr>
                <w:color w:val="000000"/>
              </w:rPr>
              <w:t>Cash paid for income taxes, net</w:t>
            </w:r>
          </w:p>
        </w:tc>
        <w:tc>
          <w:tcPr>
            <w:tcW w:w="783" w:type="dxa"/>
            <w:gridSpan w:val="2"/>
            <w:tcBorders>
              <w:bottom w:val="single" w:sz="8" w:space="0" w:color="auto"/>
            </w:tcBorders>
            <w:shd w:val="clear" w:color="auto" w:fill="CCEEFF"/>
            <w:tcMar>
              <w:left w:w="0" w:type="dxa"/>
              <w:right w:w="0" w:type="dxa"/>
            </w:tcMar>
            <w:vAlign w:val="bottom"/>
          </w:tcPr>
          <w:p w:rsidR="00257C05" w:rsidRDefault="00737093">
            <w:pPr>
              <w:keepNext/>
              <w:keepLines/>
              <w:spacing w:before="40" w:after="40"/>
              <w:jc w:val="right"/>
            </w:pPr>
            <w:r>
              <w:rPr>
                <w:color w:val="000000"/>
              </w:rPr>
              <w:t>58</w:t>
            </w:r>
          </w:p>
        </w:tc>
        <w:tc>
          <w:tcPr>
            <w:tcW w:w="77" w:type="dxa"/>
            <w:tcBorders>
              <w:bottom w:val="single" w:sz="8" w:space="0" w:color="auto"/>
            </w:tcBorders>
            <w:shd w:val="clear" w:color="auto" w:fill="CCEEFF"/>
            <w:tcMar>
              <w:left w:w="0" w:type="dxa"/>
              <w:right w:w="0" w:type="dxa"/>
            </w:tcMar>
          </w:tcPr>
          <w:p w:rsidR="00257C05" w:rsidRDefault="00257C05"/>
        </w:tc>
        <w:tc>
          <w:tcPr>
            <w:tcW w:w="120" w:type="dxa"/>
            <w:shd w:val="clear" w:color="auto" w:fill="CCEEFF"/>
            <w:tcMar>
              <w:left w:w="0" w:type="dxa"/>
              <w:right w:w="60" w:type="dxa"/>
            </w:tcMar>
            <w:vAlign w:val="bottom"/>
          </w:tcPr>
          <w:p w:rsidR="00257C05" w:rsidRDefault="00257C05">
            <w:pPr>
              <w:keepNext/>
              <w:keepLines/>
              <w:spacing w:before="40" w:after="40"/>
            </w:pPr>
          </w:p>
        </w:tc>
        <w:tc>
          <w:tcPr>
            <w:tcW w:w="843" w:type="dxa"/>
            <w:gridSpan w:val="2"/>
            <w:tcBorders>
              <w:bottom w:val="single" w:sz="8" w:space="0" w:color="auto"/>
            </w:tcBorders>
            <w:shd w:val="clear" w:color="auto" w:fill="CCEEFF"/>
            <w:tcMar>
              <w:left w:w="0" w:type="dxa"/>
              <w:right w:w="0" w:type="dxa"/>
            </w:tcMar>
            <w:vAlign w:val="bottom"/>
          </w:tcPr>
          <w:p w:rsidR="00257C05" w:rsidRDefault="00737093">
            <w:pPr>
              <w:keepNext/>
              <w:keepLines/>
              <w:spacing w:before="40" w:after="40"/>
              <w:jc w:val="right"/>
            </w:pPr>
            <w:r>
              <w:rPr>
                <w:color w:val="000000"/>
              </w:rPr>
              <w:t>56</w:t>
            </w:r>
          </w:p>
        </w:tc>
        <w:tc>
          <w:tcPr>
            <w:tcW w:w="77" w:type="dxa"/>
            <w:tcBorders>
              <w:bottom w:val="single" w:sz="8" w:space="0" w:color="auto"/>
            </w:tcBorders>
            <w:shd w:val="clear" w:color="auto" w:fill="CCEEFF"/>
            <w:tcMar>
              <w:left w:w="0" w:type="dxa"/>
              <w:right w:w="0" w:type="dxa"/>
            </w:tcMar>
          </w:tcPr>
          <w:p w:rsidR="00257C05" w:rsidRDefault="00257C05"/>
        </w:tc>
        <w:tc>
          <w:tcPr>
            <w:tcW w:w="120" w:type="dxa"/>
            <w:shd w:val="clear" w:color="auto" w:fill="CCEEFF"/>
            <w:tcMar>
              <w:left w:w="0" w:type="dxa"/>
              <w:right w:w="60" w:type="dxa"/>
            </w:tcMar>
            <w:vAlign w:val="bottom"/>
          </w:tcPr>
          <w:p w:rsidR="00257C05" w:rsidRDefault="00257C05">
            <w:pPr>
              <w:keepNext/>
              <w:keepLines/>
              <w:spacing w:before="40" w:after="40"/>
            </w:pPr>
          </w:p>
        </w:tc>
        <w:tc>
          <w:tcPr>
            <w:tcW w:w="783" w:type="dxa"/>
            <w:gridSpan w:val="2"/>
            <w:tcBorders>
              <w:bottom w:val="single" w:sz="8" w:space="0" w:color="auto"/>
            </w:tcBorders>
            <w:shd w:val="clear" w:color="auto" w:fill="CCEEFF"/>
            <w:tcMar>
              <w:left w:w="0" w:type="dxa"/>
              <w:right w:w="0" w:type="dxa"/>
            </w:tcMar>
            <w:vAlign w:val="bottom"/>
          </w:tcPr>
          <w:p w:rsidR="00257C05" w:rsidRDefault="00737093">
            <w:pPr>
              <w:keepNext/>
              <w:keepLines/>
              <w:spacing w:before="40" w:after="40"/>
              <w:jc w:val="right"/>
            </w:pPr>
            <w:r>
              <w:rPr>
                <w:color w:val="000000"/>
              </w:rPr>
              <w:t>59</w:t>
            </w:r>
          </w:p>
        </w:tc>
        <w:tc>
          <w:tcPr>
            <w:tcW w:w="77" w:type="dxa"/>
            <w:tcBorders>
              <w:bottom w:val="single" w:sz="8" w:space="0" w:color="auto"/>
            </w:tcBorders>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Next/>
              <w:keepLines/>
              <w:spacing w:before="40" w:after="40"/>
            </w:pPr>
          </w:p>
        </w:tc>
        <w:tc>
          <w:tcPr>
            <w:tcW w:w="883" w:type="dxa"/>
            <w:gridSpan w:val="2"/>
            <w:tcBorders>
              <w:bottom w:val="single" w:sz="8" w:space="0" w:color="auto"/>
            </w:tcBorders>
            <w:shd w:val="clear" w:color="auto" w:fill="CCEEFF"/>
            <w:tcMar>
              <w:left w:w="0" w:type="dxa"/>
              <w:right w:w="0" w:type="dxa"/>
            </w:tcMar>
            <w:vAlign w:val="bottom"/>
          </w:tcPr>
          <w:p w:rsidR="00257C05" w:rsidRDefault="00737093">
            <w:pPr>
              <w:keepNext/>
              <w:keepLines/>
              <w:spacing w:before="40" w:after="40"/>
              <w:jc w:val="right"/>
            </w:pPr>
            <w:r>
              <w:rPr>
                <w:color w:val="000000"/>
              </w:rPr>
              <w:t>3</w:t>
            </w:r>
          </w:p>
        </w:tc>
        <w:tc>
          <w:tcPr>
            <w:tcW w:w="77" w:type="dxa"/>
            <w:tcBorders>
              <w:bottom w:val="single" w:sz="8" w:space="0" w:color="auto"/>
            </w:tcBorders>
            <w:shd w:val="clear" w:color="auto" w:fill="CCEEFF"/>
            <w:tcMar>
              <w:left w:w="0" w:type="dxa"/>
              <w:right w:w="0" w:type="dxa"/>
            </w:tcMar>
          </w:tcPr>
          <w:p w:rsidR="00257C05" w:rsidRDefault="00257C05"/>
        </w:tc>
      </w:tr>
      <w:tr w:rsidR="00257C05">
        <w:trPr>
          <w:trHeight w:hRule="exact" w:val="280"/>
        </w:trPr>
        <w:tc>
          <w:tcPr>
            <w:tcW w:w="6320" w:type="dxa"/>
            <w:tcMar>
              <w:left w:w="60" w:type="dxa"/>
              <w:right w:w="40" w:type="dxa"/>
            </w:tcMar>
          </w:tcPr>
          <w:p w:rsidR="00257C05" w:rsidRDefault="00737093">
            <w:pPr>
              <w:keepNext/>
              <w:keepLines/>
              <w:spacing w:before="40" w:after="40"/>
              <w:rPr>
                <w:b/>
              </w:rPr>
            </w:pPr>
            <w:r>
              <w:rPr>
                <w:b/>
                <w:color w:val="000000"/>
              </w:rPr>
              <w:t>EBITDA</w:t>
            </w:r>
          </w:p>
        </w:tc>
        <w:tc>
          <w:tcPr>
            <w:tcW w:w="110" w:type="dxa"/>
            <w:tcBorders>
              <w:top w:val="single" w:sz="8" w:space="0" w:color="auto"/>
            </w:tcBorders>
            <w:tcMar>
              <w:left w:w="0" w:type="dxa"/>
              <w:right w:w="0" w:type="dxa"/>
            </w:tcMar>
            <w:vAlign w:val="bottom"/>
          </w:tcPr>
          <w:p w:rsidR="00257C05" w:rsidRDefault="00737093">
            <w:pPr>
              <w:keepNext/>
              <w:keepLines/>
              <w:spacing w:before="40" w:after="40"/>
              <w:rPr>
                <w:b/>
              </w:rPr>
            </w:pPr>
            <w:r>
              <w:rPr>
                <w:b/>
                <w:color w:val="000000"/>
              </w:rPr>
              <w:t>$</w:t>
            </w:r>
          </w:p>
        </w:tc>
        <w:tc>
          <w:tcPr>
            <w:tcW w:w="673" w:type="dxa"/>
            <w:tcBorders>
              <w:top w:val="single" w:sz="8" w:space="0" w:color="auto"/>
            </w:tcBorders>
            <w:tcMar>
              <w:left w:w="0" w:type="dxa"/>
              <w:right w:w="0" w:type="dxa"/>
            </w:tcMar>
            <w:vAlign w:val="bottom"/>
          </w:tcPr>
          <w:p w:rsidR="00257C05" w:rsidRDefault="00737093">
            <w:pPr>
              <w:keepNext/>
              <w:keepLines/>
              <w:spacing w:before="40" w:after="40"/>
              <w:jc w:val="right"/>
              <w:rPr>
                <w:b/>
              </w:rPr>
            </w:pPr>
            <w:r>
              <w:rPr>
                <w:b/>
                <w:color w:val="000000"/>
              </w:rPr>
              <w:t>672</w:t>
            </w:r>
          </w:p>
        </w:tc>
        <w:tc>
          <w:tcPr>
            <w:tcW w:w="77" w:type="dxa"/>
            <w:tcBorders>
              <w:top w:val="single" w:sz="8" w:space="0" w:color="auto"/>
            </w:tcBorders>
            <w:tcMar>
              <w:left w:w="0" w:type="dxa"/>
              <w:right w:w="0" w:type="dxa"/>
            </w:tcMar>
          </w:tcPr>
          <w:p w:rsidR="00257C05" w:rsidRDefault="00257C05"/>
        </w:tc>
        <w:tc>
          <w:tcPr>
            <w:tcW w:w="120" w:type="dxa"/>
            <w:tcMar>
              <w:left w:w="0" w:type="dxa"/>
              <w:right w:w="60" w:type="dxa"/>
            </w:tcMar>
            <w:vAlign w:val="bottom"/>
          </w:tcPr>
          <w:p w:rsidR="00257C05" w:rsidRDefault="00257C05">
            <w:pPr>
              <w:keepNext/>
              <w:keepLines/>
              <w:spacing w:before="40" w:after="40"/>
            </w:pPr>
          </w:p>
        </w:tc>
        <w:tc>
          <w:tcPr>
            <w:tcW w:w="110" w:type="dxa"/>
            <w:tcBorders>
              <w:top w:val="single" w:sz="8" w:space="0" w:color="auto"/>
            </w:tcBorders>
            <w:tcMar>
              <w:left w:w="0" w:type="dxa"/>
              <w:right w:w="0" w:type="dxa"/>
            </w:tcMar>
            <w:vAlign w:val="bottom"/>
          </w:tcPr>
          <w:p w:rsidR="00257C05" w:rsidRDefault="00737093">
            <w:pPr>
              <w:keepNext/>
              <w:keepLines/>
              <w:spacing w:before="40" w:after="40"/>
              <w:rPr>
                <w:b/>
              </w:rPr>
            </w:pPr>
            <w:r>
              <w:rPr>
                <w:b/>
                <w:color w:val="000000"/>
              </w:rPr>
              <w:t>$</w:t>
            </w:r>
          </w:p>
        </w:tc>
        <w:tc>
          <w:tcPr>
            <w:tcW w:w="733" w:type="dxa"/>
            <w:tcBorders>
              <w:top w:val="single" w:sz="8" w:space="0" w:color="auto"/>
            </w:tcBorders>
            <w:tcMar>
              <w:left w:w="0" w:type="dxa"/>
              <w:right w:w="0" w:type="dxa"/>
            </w:tcMar>
            <w:vAlign w:val="bottom"/>
          </w:tcPr>
          <w:p w:rsidR="00257C05" w:rsidRDefault="00737093">
            <w:pPr>
              <w:keepNext/>
              <w:keepLines/>
              <w:spacing w:before="40" w:after="40"/>
              <w:jc w:val="right"/>
              <w:rPr>
                <w:b/>
              </w:rPr>
            </w:pPr>
            <w:r>
              <w:rPr>
                <w:b/>
                <w:color w:val="000000"/>
              </w:rPr>
              <w:t>655</w:t>
            </w:r>
          </w:p>
        </w:tc>
        <w:tc>
          <w:tcPr>
            <w:tcW w:w="77" w:type="dxa"/>
            <w:tcBorders>
              <w:top w:val="single" w:sz="8" w:space="0" w:color="auto"/>
            </w:tcBorders>
            <w:tcMar>
              <w:left w:w="0" w:type="dxa"/>
              <w:right w:w="0" w:type="dxa"/>
            </w:tcMar>
          </w:tcPr>
          <w:p w:rsidR="00257C05" w:rsidRDefault="00257C05"/>
        </w:tc>
        <w:tc>
          <w:tcPr>
            <w:tcW w:w="120" w:type="dxa"/>
            <w:tcMar>
              <w:left w:w="0" w:type="dxa"/>
              <w:right w:w="60" w:type="dxa"/>
            </w:tcMar>
            <w:vAlign w:val="bottom"/>
          </w:tcPr>
          <w:p w:rsidR="00257C05" w:rsidRDefault="00257C05">
            <w:pPr>
              <w:keepNext/>
              <w:keepLines/>
              <w:spacing w:before="40" w:after="40"/>
            </w:pPr>
          </w:p>
        </w:tc>
        <w:tc>
          <w:tcPr>
            <w:tcW w:w="110" w:type="dxa"/>
            <w:tcMar>
              <w:left w:w="0" w:type="dxa"/>
              <w:right w:w="0" w:type="dxa"/>
            </w:tcMar>
            <w:vAlign w:val="bottom"/>
          </w:tcPr>
          <w:p w:rsidR="00257C05" w:rsidRDefault="00737093">
            <w:pPr>
              <w:keepNext/>
              <w:keepLines/>
              <w:spacing w:before="40" w:after="40"/>
              <w:rPr>
                <w:b/>
              </w:rPr>
            </w:pPr>
            <w:r>
              <w:rPr>
                <w:b/>
                <w:color w:val="000000"/>
              </w:rPr>
              <w:t>$</w:t>
            </w:r>
          </w:p>
        </w:tc>
        <w:tc>
          <w:tcPr>
            <w:tcW w:w="673" w:type="dxa"/>
            <w:tcMar>
              <w:left w:w="0" w:type="dxa"/>
              <w:right w:w="0" w:type="dxa"/>
            </w:tcMar>
            <w:vAlign w:val="bottom"/>
          </w:tcPr>
          <w:p w:rsidR="00257C05" w:rsidRDefault="00737093">
            <w:pPr>
              <w:keepNext/>
              <w:keepLines/>
              <w:spacing w:before="40" w:after="40"/>
              <w:jc w:val="right"/>
              <w:rPr>
                <w:b/>
              </w:rPr>
            </w:pPr>
            <w:r>
              <w:rPr>
                <w:b/>
                <w:color w:val="000000"/>
              </w:rPr>
              <w:t>1,237</w:t>
            </w:r>
          </w:p>
        </w:tc>
        <w:tc>
          <w:tcPr>
            <w:tcW w:w="77" w:type="dxa"/>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110" w:type="dxa"/>
            <w:tcBorders>
              <w:top w:val="single" w:sz="8" w:space="0" w:color="auto"/>
            </w:tcBorders>
            <w:tcMar>
              <w:left w:w="0" w:type="dxa"/>
              <w:right w:w="0" w:type="dxa"/>
            </w:tcMar>
            <w:vAlign w:val="bottom"/>
          </w:tcPr>
          <w:p w:rsidR="00257C05" w:rsidRDefault="00737093">
            <w:pPr>
              <w:keepNext/>
              <w:keepLines/>
              <w:spacing w:before="40" w:after="40"/>
              <w:rPr>
                <w:b/>
              </w:rPr>
            </w:pPr>
            <w:r>
              <w:rPr>
                <w:b/>
                <w:color w:val="000000"/>
              </w:rPr>
              <w:t>$</w:t>
            </w:r>
          </w:p>
        </w:tc>
        <w:tc>
          <w:tcPr>
            <w:tcW w:w="773" w:type="dxa"/>
            <w:tcBorders>
              <w:top w:val="single" w:sz="8" w:space="0" w:color="auto"/>
            </w:tcBorders>
            <w:tcMar>
              <w:left w:w="0" w:type="dxa"/>
              <w:right w:w="0" w:type="dxa"/>
            </w:tcMar>
            <w:vAlign w:val="bottom"/>
          </w:tcPr>
          <w:p w:rsidR="00257C05" w:rsidRDefault="00737093">
            <w:pPr>
              <w:keepNext/>
              <w:keepLines/>
              <w:spacing w:before="40" w:after="40"/>
              <w:jc w:val="right"/>
              <w:rPr>
                <w:b/>
              </w:rPr>
            </w:pPr>
            <w:r>
              <w:rPr>
                <w:b/>
                <w:color w:val="000000"/>
              </w:rPr>
              <w:t>1,219</w:t>
            </w:r>
          </w:p>
        </w:tc>
        <w:tc>
          <w:tcPr>
            <w:tcW w:w="77" w:type="dxa"/>
            <w:tcBorders>
              <w:top w:val="single" w:sz="8" w:space="0" w:color="auto"/>
            </w:tcBorders>
            <w:tcMar>
              <w:left w:w="0" w:type="dxa"/>
              <w:right w:w="0" w:type="dxa"/>
            </w:tcMar>
          </w:tcPr>
          <w:p w:rsidR="00257C05" w:rsidRDefault="00257C05"/>
        </w:tc>
      </w:tr>
      <w:tr w:rsidR="00D805BC" w:rsidTr="00D805BC">
        <w:trPr>
          <w:trHeight w:hRule="exact" w:val="300"/>
        </w:trPr>
        <w:tc>
          <w:tcPr>
            <w:tcW w:w="6320" w:type="dxa"/>
            <w:shd w:val="clear" w:color="auto" w:fill="CCEEFF"/>
            <w:tcMar>
              <w:left w:w="60" w:type="dxa"/>
              <w:right w:w="40" w:type="dxa"/>
            </w:tcMar>
          </w:tcPr>
          <w:p w:rsidR="00257C05" w:rsidRDefault="00737093">
            <w:pPr>
              <w:keepNext/>
              <w:keepLines/>
              <w:spacing w:before="40" w:after="40"/>
            </w:pPr>
            <w:r>
              <w:rPr>
                <w:color w:val="000000"/>
              </w:rPr>
              <w:t>Add back:</w:t>
            </w:r>
          </w:p>
        </w:tc>
        <w:tc>
          <w:tcPr>
            <w:tcW w:w="0" w:type="dxa"/>
            <w:gridSpan w:val="3"/>
            <w:shd w:val="clear" w:color="auto" w:fill="CCEEFF"/>
            <w:tcMar>
              <w:left w:w="60" w:type="dxa"/>
              <w:right w:w="0" w:type="dxa"/>
            </w:tcMar>
            <w:vAlign w:val="bottom"/>
          </w:tcPr>
          <w:p w:rsidR="00257C05" w:rsidRDefault="00257C05">
            <w:pPr>
              <w:keepNext/>
              <w:keepLines/>
              <w:spacing w:before="40" w:after="40"/>
            </w:pPr>
          </w:p>
        </w:tc>
        <w:tc>
          <w:tcPr>
            <w:tcW w:w="120" w:type="dxa"/>
            <w:shd w:val="clear" w:color="auto" w:fill="CCEEFF"/>
            <w:tcMar>
              <w:left w:w="60" w:type="dxa"/>
              <w:right w:w="0" w:type="dxa"/>
            </w:tcMar>
            <w:vAlign w:val="bottom"/>
          </w:tcPr>
          <w:p w:rsidR="00257C05" w:rsidRDefault="00257C05">
            <w:pPr>
              <w:keepNext/>
              <w:keepLines/>
              <w:spacing w:before="40" w:after="40"/>
            </w:pPr>
          </w:p>
        </w:tc>
        <w:tc>
          <w:tcPr>
            <w:tcW w:w="0" w:type="dxa"/>
            <w:gridSpan w:val="3"/>
            <w:shd w:val="clear" w:color="auto" w:fill="CCEEFF"/>
            <w:tcMar>
              <w:left w:w="60" w:type="dxa"/>
              <w:right w:w="0" w:type="dxa"/>
            </w:tcMar>
            <w:vAlign w:val="bottom"/>
          </w:tcPr>
          <w:p w:rsidR="00257C05" w:rsidRDefault="00257C05">
            <w:pPr>
              <w:keepNext/>
              <w:keepLines/>
              <w:spacing w:before="40" w:after="40"/>
            </w:pPr>
          </w:p>
        </w:tc>
        <w:tc>
          <w:tcPr>
            <w:tcW w:w="120" w:type="dxa"/>
            <w:shd w:val="clear" w:color="auto" w:fill="CCEEFF"/>
            <w:tcMar>
              <w:left w:w="60" w:type="dxa"/>
              <w:right w:w="0" w:type="dxa"/>
            </w:tcMar>
            <w:vAlign w:val="bottom"/>
          </w:tcPr>
          <w:p w:rsidR="00257C05" w:rsidRDefault="00257C05">
            <w:pPr>
              <w:keepNext/>
              <w:keepLines/>
              <w:spacing w:before="40" w:after="40"/>
            </w:pPr>
          </w:p>
        </w:tc>
        <w:tc>
          <w:tcPr>
            <w:tcW w:w="0" w:type="dxa"/>
            <w:gridSpan w:val="3"/>
            <w:shd w:val="clear" w:color="auto" w:fill="CCEEFF"/>
            <w:tcMar>
              <w:left w:w="60" w:type="dxa"/>
              <w:right w:w="0" w:type="dxa"/>
            </w:tcMar>
            <w:vAlign w:val="bottom"/>
          </w:tcPr>
          <w:p w:rsidR="00257C05" w:rsidRDefault="00257C05">
            <w:pPr>
              <w:keepNext/>
              <w:keepLines/>
              <w:spacing w:before="40" w:after="40"/>
            </w:pPr>
          </w:p>
        </w:tc>
        <w:tc>
          <w:tcPr>
            <w:tcW w:w="80" w:type="dxa"/>
            <w:shd w:val="clear" w:color="auto" w:fill="CCEEFF"/>
            <w:tcMar>
              <w:left w:w="60" w:type="dxa"/>
              <w:right w:w="0" w:type="dxa"/>
            </w:tcMar>
            <w:vAlign w:val="bottom"/>
          </w:tcPr>
          <w:p w:rsidR="00257C05" w:rsidRDefault="00257C05">
            <w:pPr>
              <w:keepNext/>
              <w:keepLines/>
              <w:spacing w:before="40" w:after="40"/>
            </w:pPr>
          </w:p>
        </w:tc>
        <w:tc>
          <w:tcPr>
            <w:tcW w:w="0" w:type="dxa"/>
            <w:gridSpan w:val="3"/>
            <w:shd w:val="clear" w:color="auto" w:fill="CCEEFF"/>
            <w:tcMar>
              <w:left w:w="60" w:type="dxa"/>
              <w:right w:w="0" w:type="dxa"/>
            </w:tcMar>
            <w:vAlign w:val="bottom"/>
          </w:tcPr>
          <w:p w:rsidR="00257C05" w:rsidRDefault="00257C05">
            <w:pPr>
              <w:keepNext/>
              <w:keepLines/>
              <w:spacing w:before="40" w:after="40"/>
            </w:pPr>
          </w:p>
        </w:tc>
      </w:tr>
      <w:tr w:rsidR="00D805BC" w:rsidTr="00D805BC">
        <w:trPr>
          <w:trHeight w:hRule="exact" w:val="300"/>
        </w:trPr>
        <w:tc>
          <w:tcPr>
            <w:tcW w:w="6320" w:type="dxa"/>
            <w:tcMar>
              <w:left w:w="60" w:type="dxa"/>
              <w:right w:w="40" w:type="dxa"/>
            </w:tcMar>
          </w:tcPr>
          <w:p w:rsidR="00257C05" w:rsidRDefault="00737093">
            <w:pPr>
              <w:keepNext/>
              <w:keepLines/>
              <w:spacing w:before="40" w:after="40"/>
            </w:pPr>
            <w:r>
              <w:rPr>
                <w:color w:val="000000"/>
              </w:rPr>
              <w:t>Merger related costs (1)</w:t>
            </w:r>
          </w:p>
        </w:tc>
        <w:tc>
          <w:tcPr>
            <w:tcW w:w="783" w:type="dxa"/>
            <w:gridSpan w:val="2"/>
            <w:tcMar>
              <w:left w:w="0" w:type="dxa"/>
              <w:right w:w="0" w:type="dxa"/>
            </w:tcMar>
            <w:vAlign w:val="bottom"/>
          </w:tcPr>
          <w:p w:rsidR="00257C05" w:rsidRDefault="00737093">
            <w:pPr>
              <w:keepNext/>
              <w:keepLines/>
              <w:spacing w:before="40" w:after="40"/>
              <w:jc w:val="right"/>
            </w:pPr>
            <w:r>
              <w:rPr>
                <w:color w:val="000000"/>
              </w:rPr>
              <w:t>14</w:t>
            </w:r>
          </w:p>
        </w:tc>
        <w:tc>
          <w:tcPr>
            <w:tcW w:w="77" w:type="dxa"/>
            <w:tcMar>
              <w:left w:w="0" w:type="dxa"/>
              <w:right w:w="0" w:type="dxa"/>
            </w:tcMar>
          </w:tcPr>
          <w:p w:rsidR="00257C05" w:rsidRDefault="00257C05"/>
        </w:tc>
        <w:tc>
          <w:tcPr>
            <w:tcW w:w="120" w:type="dxa"/>
            <w:tcMar>
              <w:left w:w="0" w:type="dxa"/>
              <w:right w:w="60" w:type="dxa"/>
            </w:tcMar>
            <w:vAlign w:val="bottom"/>
          </w:tcPr>
          <w:p w:rsidR="00257C05" w:rsidRDefault="00257C05">
            <w:pPr>
              <w:keepNext/>
              <w:keepLines/>
              <w:spacing w:before="40" w:after="40"/>
            </w:pPr>
          </w:p>
        </w:tc>
        <w:tc>
          <w:tcPr>
            <w:tcW w:w="843" w:type="dxa"/>
            <w:gridSpan w:val="2"/>
            <w:tcMar>
              <w:left w:w="0" w:type="dxa"/>
              <w:right w:w="0" w:type="dxa"/>
            </w:tcMar>
            <w:vAlign w:val="bottom"/>
          </w:tcPr>
          <w:p w:rsidR="00257C05" w:rsidRDefault="00737093">
            <w:pPr>
              <w:keepNext/>
              <w:keepLines/>
              <w:spacing w:before="40" w:after="40"/>
              <w:jc w:val="right"/>
            </w:pPr>
            <w:r>
              <w:rPr>
                <w:color w:val="000000"/>
              </w:rPr>
              <w:t>—</w:t>
            </w:r>
          </w:p>
        </w:tc>
        <w:tc>
          <w:tcPr>
            <w:tcW w:w="77" w:type="dxa"/>
            <w:tcMar>
              <w:left w:w="0" w:type="dxa"/>
              <w:right w:w="0" w:type="dxa"/>
            </w:tcMar>
          </w:tcPr>
          <w:p w:rsidR="00257C05" w:rsidRDefault="00257C05"/>
        </w:tc>
        <w:tc>
          <w:tcPr>
            <w:tcW w:w="120" w:type="dxa"/>
            <w:tcMar>
              <w:left w:w="0" w:type="dxa"/>
              <w:right w:w="60" w:type="dxa"/>
            </w:tcMar>
            <w:vAlign w:val="bottom"/>
          </w:tcPr>
          <w:p w:rsidR="00257C05" w:rsidRDefault="00257C05">
            <w:pPr>
              <w:keepNext/>
              <w:keepLines/>
              <w:spacing w:before="40" w:after="40"/>
            </w:pPr>
          </w:p>
        </w:tc>
        <w:tc>
          <w:tcPr>
            <w:tcW w:w="783" w:type="dxa"/>
            <w:gridSpan w:val="2"/>
            <w:tcMar>
              <w:left w:w="0" w:type="dxa"/>
              <w:right w:w="0" w:type="dxa"/>
            </w:tcMar>
            <w:vAlign w:val="bottom"/>
          </w:tcPr>
          <w:p w:rsidR="00257C05" w:rsidRDefault="00737093">
            <w:pPr>
              <w:keepNext/>
              <w:keepLines/>
              <w:spacing w:before="40" w:after="40"/>
              <w:jc w:val="right"/>
            </w:pPr>
            <w:r>
              <w:rPr>
                <w:color w:val="000000"/>
              </w:rPr>
              <w:t>16</w:t>
            </w:r>
          </w:p>
        </w:tc>
        <w:tc>
          <w:tcPr>
            <w:tcW w:w="77" w:type="dxa"/>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883" w:type="dxa"/>
            <w:gridSpan w:val="2"/>
            <w:tcMar>
              <w:left w:w="0" w:type="dxa"/>
              <w:right w:w="0" w:type="dxa"/>
            </w:tcMar>
            <w:vAlign w:val="bottom"/>
          </w:tcPr>
          <w:p w:rsidR="00257C05" w:rsidRDefault="00737093">
            <w:pPr>
              <w:keepNext/>
              <w:keepLines/>
              <w:spacing w:before="40" w:after="40"/>
              <w:jc w:val="right"/>
            </w:pPr>
            <w:r>
              <w:rPr>
                <w:color w:val="000000"/>
              </w:rPr>
              <w:t>—</w:t>
            </w:r>
          </w:p>
        </w:tc>
        <w:tc>
          <w:tcPr>
            <w:tcW w:w="77" w:type="dxa"/>
            <w:tcMar>
              <w:left w:w="0" w:type="dxa"/>
              <w:right w:w="0" w:type="dxa"/>
            </w:tcMar>
          </w:tcPr>
          <w:p w:rsidR="00257C05" w:rsidRDefault="00257C05"/>
        </w:tc>
      </w:tr>
      <w:tr w:rsidR="00D805BC" w:rsidTr="00D805BC">
        <w:trPr>
          <w:trHeight w:hRule="exact" w:val="300"/>
        </w:trPr>
        <w:tc>
          <w:tcPr>
            <w:tcW w:w="6320" w:type="dxa"/>
            <w:shd w:val="clear" w:color="auto" w:fill="CCEEFF"/>
            <w:tcMar>
              <w:left w:w="60" w:type="dxa"/>
              <w:right w:w="40" w:type="dxa"/>
            </w:tcMar>
          </w:tcPr>
          <w:p w:rsidR="00257C05" w:rsidRDefault="00737093">
            <w:pPr>
              <w:keepNext/>
              <w:keepLines/>
              <w:spacing w:before="40" w:after="40"/>
            </w:pPr>
            <w:r>
              <w:rPr>
                <w:color w:val="000000"/>
              </w:rPr>
              <w:t>Restructuring charge (2)</w:t>
            </w:r>
          </w:p>
        </w:tc>
        <w:tc>
          <w:tcPr>
            <w:tcW w:w="78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19</w:t>
            </w:r>
          </w:p>
        </w:tc>
        <w:tc>
          <w:tcPr>
            <w:tcW w:w="77" w:type="dxa"/>
            <w:shd w:val="clear" w:color="auto" w:fill="CCEEFF"/>
            <w:tcMar>
              <w:left w:w="0" w:type="dxa"/>
              <w:right w:w="0" w:type="dxa"/>
            </w:tcMar>
          </w:tcPr>
          <w:p w:rsidR="00257C05" w:rsidRDefault="00257C05"/>
        </w:tc>
        <w:tc>
          <w:tcPr>
            <w:tcW w:w="120" w:type="dxa"/>
            <w:shd w:val="clear" w:color="auto" w:fill="CCEEFF"/>
            <w:tcMar>
              <w:left w:w="0" w:type="dxa"/>
              <w:right w:w="60" w:type="dxa"/>
            </w:tcMar>
            <w:vAlign w:val="bottom"/>
          </w:tcPr>
          <w:p w:rsidR="00257C05" w:rsidRDefault="00257C05">
            <w:pPr>
              <w:keepNext/>
              <w:keepLines/>
              <w:spacing w:before="40" w:after="40"/>
            </w:pPr>
          </w:p>
        </w:tc>
        <w:tc>
          <w:tcPr>
            <w:tcW w:w="84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2</w:t>
            </w:r>
          </w:p>
        </w:tc>
        <w:tc>
          <w:tcPr>
            <w:tcW w:w="77" w:type="dxa"/>
            <w:shd w:val="clear" w:color="auto" w:fill="CCEEFF"/>
            <w:tcMar>
              <w:left w:w="0" w:type="dxa"/>
              <w:right w:w="0" w:type="dxa"/>
            </w:tcMar>
          </w:tcPr>
          <w:p w:rsidR="00257C05" w:rsidRDefault="00257C05"/>
        </w:tc>
        <w:tc>
          <w:tcPr>
            <w:tcW w:w="120" w:type="dxa"/>
            <w:shd w:val="clear" w:color="auto" w:fill="CCEEFF"/>
            <w:tcMar>
              <w:left w:w="0" w:type="dxa"/>
              <w:right w:w="60" w:type="dxa"/>
            </w:tcMar>
            <w:vAlign w:val="bottom"/>
          </w:tcPr>
          <w:p w:rsidR="00257C05" w:rsidRDefault="00257C05">
            <w:pPr>
              <w:keepNext/>
              <w:keepLines/>
              <w:spacing w:before="40" w:after="40"/>
            </w:pPr>
          </w:p>
        </w:tc>
        <w:tc>
          <w:tcPr>
            <w:tcW w:w="78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19</w:t>
            </w:r>
          </w:p>
        </w:tc>
        <w:tc>
          <w:tcPr>
            <w:tcW w:w="77" w:type="dxa"/>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Next/>
              <w:keepLines/>
              <w:spacing w:before="40" w:after="40"/>
            </w:pPr>
          </w:p>
        </w:tc>
        <w:tc>
          <w:tcPr>
            <w:tcW w:w="88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4</w:t>
            </w:r>
          </w:p>
        </w:tc>
        <w:tc>
          <w:tcPr>
            <w:tcW w:w="77" w:type="dxa"/>
            <w:shd w:val="clear" w:color="auto" w:fill="CCEEFF"/>
            <w:tcMar>
              <w:left w:w="0" w:type="dxa"/>
              <w:right w:w="0" w:type="dxa"/>
            </w:tcMar>
          </w:tcPr>
          <w:p w:rsidR="00257C05" w:rsidRDefault="00257C05"/>
        </w:tc>
      </w:tr>
      <w:tr w:rsidR="00D805BC" w:rsidTr="00D805BC">
        <w:trPr>
          <w:trHeight w:hRule="exact" w:val="300"/>
        </w:trPr>
        <w:tc>
          <w:tcPr>
            <w:tcW w:w="6320" w:type="dxa"/>
            <w:tcMar>
              <w:left w:w="60" w:type="dxa"/>
              <w:right w:w="40" w:type="dxa"/>
            </w:tcMar>
          </w:tcPr>
          <w:p w:rsidR="00257C05" w:rsidRDefault="00737093">
            <w:pPr>
              <w:keepNext/>
              <w:keepLines/>
              <w:spacing w:before="40" w:after="40"/>
            </w:pPr>
            <w:r>
              <w:rPr>
                <w:color w:val="000000"/>
              </w:rPr>
              <w:t>Stock compensation expense, net (3)</w:t>
            </w:r>
          </w:p>
        </w:tc>
        <w:tc>
          <w:tcPr>
            <w:tcW w:w="783" w:type="dxa"/>
            <w:gridSpan w:val="2"/>
            <w:tcMar>
              <w:left w:w="0" w:type="dxa"/>
              <w:right w:w="0" w:type="dxa"/>
            </w:tcMar>
            <w:vAlign w:val="bottom"/>
          </w:tcPr>
          <w:p w:rsidR="00257C05" w:rsidRDefault="00737093">
            <w:pPr>
              <w:keepNext/>
              <w:keepLines/>
              <w:spacing w:before="40" w:after="40"/>
              <w:jc w:val="right"/>
            </w:pPr>
            <w:r>
              <w:rPr>
                <w:color w:val="000000"/>
              </w:rPr>
              <w:t>24</w:t>
            </w:r>
          </w:p>
        </w:tc>
        <w:tc>
          <w:tcPr>
            <w:tcW w:w="77" w:type="dxa"/>
            <w:tcMar>
              <w:left w:w="0" w:type="dxa"/>
              <w:right w:w="0" w:type="dxa"/>
            </w:tcMar>
          </w:tcPr>
          <w:p w:rsidR="00257C05" w:rsidRDefault="00257C05"/>
        </w:tc>
        <w:tc>
          <w:tcPr>
            <w:tcW w:w="120" w:type="dxa"/>
            <w:tcMar>
              <w:left w:w="0" w:type="dxa"/>
              <w:right w:w="60" w:type="dxa"/>
            </w:tcMar>
            <w:vAlign w:val="bottom"/>
          </w:tcPr>
          <w:p w:rsidR="00257C05" w:rsidRDefault="00257C05">
            <w:pPr>
              <w:keepNext/>
              <w:keepLines/>
              <w:spacing w:before="40" w:after="40"/>
            </w:pPr>
          </w:p>
        </w:tc>
        <w:tc>
          <w:tcPr>
            <w:tcW w:w="843" w:type="dxa"/>
            <w:gridSpan w:val="2"/>
            <w:tcMar>
              <w:left w:w="0" w:type="dxa"/>
              <w:right w:w="0" w:type="dxa"/>
            </w:tcMar>
            <w:vAlign w:val="bottom"/>
          </w:tcPr>
          <w:p w:rsidR="00257C05" w:rsidRDefault="00737093">
            <w:pPr>
              <w:keepNext/>
              <w:keepLines/>
              <w:spacing w:before="40" w:after="40"/>
              <w:jc w:val="right"/>
            </w:pPr>
            <w:r>
              <w:rPr>
                <w:color w:val="000000"/>
              </w:rPr>
              <w:t>13</w:t>
            </w:r>
          </w:p>
        </w:tc>
        <w:tc>
          <w:tcPr>
            <w:tcW w:w="77" w:type="dxa"/>
            <w:tcMar>
              <w:left w:w="0" w:type="dxa"/>
              <w:right w:w="0" w:type="dxa"/>
            </w:tcMar>
          </w:tcPr>
          <w:p w:rsidR="00257C05" w:rsidRDefault="00257C05"/>
        </w:tc>
        <w:tc>
          <w:tcPr>
            <w:tcW w:w="120" w:type="dxa"/>
            <w:tcMar>
              <w:left w:w="0" w:type="dxa"/>
              <w:right w:w="60" w:type="dxa"/>
            </w:tcMar>
            <w:vAlign w:val="bottom"/>
          </w:tcPr>
          <w:p w:rsidR="00257C05" w:rsidRDefault="00257C05">
            <w:pPr>
              <w:keepNext/>
              <w:keepLines/>
              <w:spacing w:before="40" w:after="40"/>
            </w:pPr>
          </w:p>
        </w:tc>
        <w:tc>
          <w:tcPr>
            <w:tcW w:w="783" w:type="dxa"/>
            <w:gridSpan w:val="2"/>
            <w:tcMar>
              <w:left w:w="0" w:type="dxa"/>
              <w:right w:w="0" w:type="dxa"/>
            </w:tcMar>
            <w:vAlign w:val="bottom"/>
          </w:tcPr>
          <w:p w:rsidR="00257C05" w:rsidRDefault="00737093">
            <w:pPr>
              <w:keepNext/>
              <w:keepLines/>
              <w:spacing w:before="40" w:after="40"/>
              <w:jc w:val="right"/>
            </w:pPr>
            <w:r>
              <w:rPr>
                <w:color w:val="000000"/>
              </w:rPr>
              <w:t>40</w:t>
            </w:r>
          </w:p>
        </w:tc>
        <w:tc>
          <w:tcPr>
            <w:tcW w:w="77" w:type="dxa"/>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883" w:type="dxa"/>
            <w:gridSpan w:val="2"/>
            <w:tcMar>
              <w:left w:w="0" w:type="dxa"/>
              <w:right w:w="0" w:type="dxa"/>
            </w:tcMar>
            <w:vAlign w:val="bottom"/>
          </w:tcPr>
          <w:p w:rsidR="00257C05" w:rsidRDefault="00737093">
            <w:pPr>
              <w:keepNext/>
              <w:keepLines/>
              <w:spacing w:before="40" w:after="40"/>
              <w:jc w:val="right"/>
            </w:pPr>
            <w:r>
              <w:rPr>
                <w:color w:val="000000"/>
              </w:rPr>
              <w:t>22</w:t>
            </w:r>
          </w:p>
        </w:tc>
        <w:tc>
          <w:tcPr>
            <w:tcW w:w="77" w:type="dxa"/>
            <w:tcMar>
              <w:left w:w="0" w:type="dxa"/>
              <w:right w:w="0" w:type="dxa"/>
            </w:tcMar>
          </w:tcPr>
          <w:p w:rsidR="00257C05" w:rsidRDefault="00257C05"/>
        </w:tc>
      </w:tr>
      <w:tr w:rsidR="00D805BC" w:rsidTr="00D805BC">
        <w:trPr>
          <w:trHeight w:hRule="exact" w:val="300"/>
        </w:trPr>
        <w:tc>
          <w:tcPr>
            <w:tcW w:w="6320" w:type="dxa"/>
            <w:shd w:val="clear" w:color="auto" w:fill="CCEEFF"/>
            <w:tcMar>
              <w:left w:w="60" w:type="dxa"/>
              <w:right w:w="40" w:type="dxa"/>
            </w:tcMar>
          </w:tcPr>
          <w:p w:rsidR="00257C05" w:rsidRDefault="00737093">
            <w:pPr>
              <w:keepNext/>
              <w:keepLines/>
              <w:spacing w:before="40" w:after="40"/>
            </w:pPr>
            <w:r>
              <w:rPr>
                <w:color w:val="000000"/>
              </w:rPr>
              <w:t>Impact of the fair value mark-up of acquired RSC and NES fleet (4)</w:t>
            </w:r>
          </w:p>
        </w:tc>
        <w:tc>
          <w:tcPr>
            <w:tcW w:w="78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18</w:t>
            </w:r>
          </w:p>
        </w:tc>
        <w:tc>
          <w:tcPr>
            <w:tcW w:w="77" w:type="dxa"/>
            <w:shd w:val="clear" w:color="auto" w:fill="CCEEFF"/>
            <w:tcMar>
              <w:left w:w="0" w:type="dxa"/>
              <w:right w:w="0" w:type="dxa"/>
            </w:tcMar>
          </w:tcPr>
          <w:p w:rsidR="00257C05" w:rsidRDefault="00257C05"/>
        </w:tc>
        <w:tc>
          <w:tcPr>
            <w:tcW w:w="120" w:type="dxa"/>
            <w:shd w:val="clear" w:color="auto" w:fill="CCEEFF"/>
            <w:tcMar>
              <w:left w:w="0" w:type="dxa"/>
              <w:right w:w="60" w:type="dxa"/>
            </w:tcMar>
            <w:vAlign w:val="bottom"/>
          </w:tcPr>
          <w:p w:rsidR="00257C05" w:rsidRDefault="00257C05">
            <w:pPr>
              <w:keepNext/>
              <w:keepLines/>
              <w:spacing w:before="40" w:after="40"/>
            </w:pPr>
          </w:p>
        </w:tc>
        <w:tc>
          <w:tcPr>
            <w:tcW w:w="84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9</w:t>
            </w:r>
          </w:p>
        </w:tc>
        <w:tc>
          <w:tcPr>
            <w:tcW w:w="77" w:type="dxa"/>
            <w:shd w:val="clear" w:color="auto" w:fill="CCEEFF"/>
            <w:tcMar>
              <w:left w:w="0" w:type="dxa"/>
              <w:right w:w="0" w:type="dxa"/>
            </w:tcMar>
          </w:tcPr>
          <w:p w:rsidR="00257C05" w:rsidRDefault="00257C05"/>
        </w:tc>
        <w:tc>
          <w:tcPr>
            <w:tcW w:w="120" w:type="dxa"/>
            <w:shd w:val="clear" w:color="auto" w:fill="CCEEFF"/>
            <w:tcMar>
              <w:left w:w="0" w:type="dxa"/>
              <w:right w:w="60" w:type="dxa"/>
            </w:tcMar>
            <w:vAlign w:val="bottom"/>
          </w:tcPr>
          <w:p w:rsidR="00257C05" w:rsidRDefault="00257C05">
            <w:pPr>
              <w:keepNext/>
              <w:keepLines/>
              <w:spacing w:before="40" w:after="40"/>
            </w:pPr>
          </w:p>
        </w:tc>
        <w:tc>
          <w:tcPr>
            <w:tcW w:w="78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26</w:t>
            </w:r>
          </w:p>
        </w:tc>
        <w:tc>
          <w:tcPr>
            <w:tcW w:w="77" w:type="dxa"/>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Next/>
              <w:keepLines/>
              <w:spacing w:before="40" w:after="40"/>
            </w:pPr>
          </w:p>
        </w:tc>
        <w:tc>
          <w:tcPr>
            <w:tcW w:w="88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18</w:t>
            </w:r>
          </w:p>
        </w:tc>
        <w:tc>
          <w:tcPr>
            <w:tcW w:w="77" w:type="dxa"/>
            <w:shd w:val="clear" w:color="auto" w:fill="CCEEFF"/>
            <w:tcMar>
              <w:left w:w="0" w:type="dxa"/>
              <w:right w:w="0" w:type="dxa"/>
            </w:tcMar>
          </w:tcPr>
          <w:p w:rsidR="00257C05" w:rsidRDefault="00257C05"/>
        </w:tc>
      </w:tr>
      <w:tr w:rsidR="00257C05">
        <w:trPr>
          <w:trHeight w:hRule="exact" w:val="280"/>
        </w:trPr>
        <w:tc>
          <w:tcPr>
            <w:tcW w:w="6320" w:type="dxa"/>
            <w:tcMar>
              <w:left w:w="60" w:type="dxa"/>
              <w:right w:w="40" w:type="dxa"/>
            </w:tcMar>
          </w:tcPr>
          <w:p w:rsidR="00257C05" w:rsidRDefault="00737093">
            <w:pPr>
              <w:keepLines/>
              <w:spacing w:before="40" w:after="40"/>
              <w:rPr>
                <w:b/>
              </w:rPr>
            </w:pPr>
            <w:r>
              <w:rPr>
                <w:b/>
                <w:color w:val="000000"/>
              </w:rPr>
              <w:t>Adjusted EBITDA</w:t>
            </w:r>
          </w:p>
        </w:tc>
        <w:tc>
          <w:tcPr>
            <w:tcW w:w="110" w:type="dxa"/>
            <w:tcBorders>
              <w:top w:val="single" w:sz="8" w:space="0" w:color="auto"/>
              <w:bottom w:val="single" w:sz="8" w:space="0" w:color="auto"/>
            </w:tcBorders>
            <w:tcMar>
              <w:left w:w="0" w:type="dxa"/>
              <w:right w:w="0" w:type="dxa"/>
            </w:tcMar>
            <w:vAlign w:val="bottom"/>
          </w:tcPr>
          <w:p w:rsidR="00257C05" w:rsidRDefault="00737093">
            <w:pPr>
              <w:keepLines/>
              <w:spacing w:before="40" w:after="40"/>
              <w:rPr>
                <w:b/>
              </w:rPr>
            </w:pPr>
            <w:r>
              <w:rPr>
                <w:b/>
                <w:color w:val="000000"/>
              </w:rPr>
              <w:t>$</w:t>
            </w:r>
          </w:p>
        </w:tc>
        <w:tc>
          <w:tcPr>
            <w:tcW w:w="673" w:type="dxa"/>
            <w:tcBorders>
              <w:top w:val="single" w:sz="8" w:space="0" w:color="auto"/>
              <w:bottom w:val="single" w:sz="8" w:space="0" w:color="auto"/>
            </w:tcBorders>
            <w:tcMar>
              <w:left w:w="0" w:type="dxa"/>
              <w:right w:w="0" w:type="dxa"/>
            </w:tcMar>
            <w:vAlign w:val="bottom"/>
          </w:tcPr>
          <w:p w:rsidR="00257C05" w:rsidRDefault="00737093">
            <w:pPr>
              <w:keepLines/>
              <w:spacing w:before="40" w:after="40"/>
              <w:jc w:val="right"/>
              <w:rPr>
                <w:b/>
              </w:rPr>
            </w:pPr>
            <w:r>
              <w:rPr>
                <w:b/>
                <w:color w:val="000000"/>
              </w:rPr>
              <w:t>747</w:t>
            </w:r>
          </w:p>
        </w:tc>
        <w:tc>
          <w:tcPr>
            <w:tcW w:w="77" w:type="dxa"/>
            <w:tcBorders>
              <w:top w:val="single" w:sz="8" w:space="0" w:color="auto"/>
              <w:bottom w:val="single" w:sz="8" w:space="0" w:color="auto"/>
            </w:tcBorders>
            <w:tcMar>
              <w:left w:w="0" w:type="dxa"/>
              <w:right w:w="0" w:type="dxa"/>
            </w:tcMar>
          </w:tcPr>
          <w:p w:rsidR="00257C05" w:rsidRDefault="00257C05"/>
        </w:tc>
        <w:tc>
          <w:tcPr>
            <w:tcW w:w="120" w:type="dxa"/>
            <w:tcMar>
              <w:left w:w="60" w:type="dxa"/>
              <w:right w:w="0" w:type="dxa"/>
            </w:tcMar>
            <w:vAlign w:val="bottom"/>
          </w:tcPr>
          <w:p w:rsidR="00257C05" w:rsidRDefault="00257C05">
            <w:pPr>
              <w:keepLines/>
              <w:spacing w:before="40" w:after="40"/>
            </w:pPr>
          </w:p>
        </w:tc>
        <w:tc>
          <w:tcPr>
            <w:tcW w:w="110" w:type="dxa"/>
            <w:tcBorders>
              <w:top w:val="single" w:sz="8" w:space="0" w:color="auto"/>
              <w:bottom w:val="single" w:sz="8" w:space="0" w:color="auto"/>
            </w:tcBorders>
            <w:tcMar>
              <w:left w:w="0" w:type="dxa"/>
              <w:right w:w="0" w:type="dxa"/>
            </w:tcMar>
            <w:vAlign w:val="bottom"/>
          </w:tcPr>
          <w:p w:rsidR="00257C05" w:rsidRDefault="00737093">
            <w:pPr>
              <w:keepLines/>
              <w:spacing w:before="40" w:after="40"/>
              <w:rPr>
                <w:b/>
              </w:rPr>
            </w:pPr>
            <w:r>
              <w:rPr>
                <w:b/>
                <w:color w:val="000000"/>
              </w:rPr>
              <w:t>$</w:t>
            </w:r>
          </w:p>
        </w:tc>
        <w:tc>
          <w:tcPr>
            <w:tcW w:w="733" w:type="dxa"/>
            <w:tcBorders>
              <w:top w:val="single" w:sz="8" w:space="0" w:color="auto"/>
              <w:bottom w:val="single" w:sz="8" w:space="0" w:color="auto"/>
            </w:tcBorders>
            <w:tcMar>
              <w:left w:w="0" w:type="dxa"/>
              <w:right w:w="0" w:type="dxa"/>
            </w:tcMar>
            <w:vAlign w:val="bottom"/>
          </w:tcPr>
          <w:p w:rsidR="00257C05" w:rsidRDefault="00737093">
            <w:pPr>
              <w:keepLines/>
              <w:spacing w:before="40" w:after="40"/>
              <w:jc w:val="right"/>
              <w:rPr>
                <w:b/>
              </w:rPr>
            </w:pPr>
            <w:r>
              <w:rPr>
                <w:b/>
                <w:color w:val="000000"/>
              </w:rPr>
              <w:t>679</w:t>
            </w:r>
          </w:p>
        </w:tc>
        <w:tc>
          <w:tcPr>
            <w:tcW w:w="77" w:type="dxa"/>
            <w:tcBorders>
              <w:top w:val="single" w:sz="8" w:space="0" w:color="auto"/>
              <w:bottom w:val="single" w:sz="8" w:space="0" w:color="auto"/>
            </w:tcBorders>
            <w:tcMar>
              <w:left w:w="0" w:type="dxa"/>
              <w:right w:w="0" w:type="dxa"/>
            </w:tcMar>
          </w:tcPr>
          <w:p w:rsidR="00257C05" w:rsidRDefault="00257C05"/>
        </w:tc>
        <w:tc>
          <w:tcPr>
            <w:tcW w:w="120" w:type="dxa"/>
            <w:tcMar>
              <w:left w:w="60" w:type="dxa"/>
              <w:right w:w="0" w:type="dxa"/>
            </w:tcMar>
            <w:vAlign w:val="bottom"/>
          </w:tcPr>
          <w:p w:rsidR="00257C05" w:rsidRDefault="00257C05">
            <w:pPr>
              <w:keepLines/>
              <w:spacing w:before="40" w:after="40"/>
            </w:pPr>
          </w:p>
        </w:tc>
        <w:tc>
          <w:tcPr>
            <w:tcW w:w="110" w:type="dxa"/>
            <w:tcBorders>
              <w:top w:val="single" w:sz="8" w:space="0" w:color="auto"/>
              <w:bottom w:val="single" w:sz="8" w:space="0" w:color="auto"/>
            </w:tcBorders>
            <w:tcMar>
              <w:left w:w="0" w:type="dxa"/>
              <w:right w:w="0" w:type="dxa"/>
            </w:tcMar>
            <w:vAlign w:val="bottom"/>
          </w:tcPr>
          <w:p w:rsidR="00257C05" w:rsidRDefault="00737093">
            <w:pPr>
              <w:keepLines/>
              <w:spacing w:before="40" w:after="40"/>
              <w:rPr>
                <w:b/>
              </w:rPr>
            </w:pPr>
            <w:r>
              <w:rPr>
                <w:b/>
                <w:color w:val="000000"/>
              </w:rPr>
              <w:t>$</w:t>
            </w:r>
          </w:p>
        </w:tc>
        <w:tc>
          <w:tcPr>
            <w:tcW w:w="673" w:type="dxa"/>
            <w:tcBorders>
              <w:top w:val="single" w:sz="8" w:space="0" w:color="auto"/>
              <w:bottom w:val="single" w:sz="8" w:space="0" w:color="auto"/>
            </w:tcBorders>
            <w:tcMar>
              <w:left w:w="0" w:type="dxa"/>
              <w:right w:w="0" w:type="dxa"/>
            </w:tcMar>
            <w:vAlign w:val="bottom"/>
          </w:tcPr>
          <w:p w:rsidR="00257C05" w:rsidRDefault="00737093">
            <w:pPr>
              <w:keepLines/>
              <w:spacing w:before="40" w:after="40"/>
              <w:jc w:val="right"/>
              <w:rPr>
                <w:b/>
              </w:rPr>
            </w:pPr>
            <w:r>
              <w:rPr>
                <w:b/>
                <w:color w:val="000000"/>
              </w:rPr>
              <w:t>1,338</w:t>
            </w:r>
          </w:p>
        </w:tc>
        <w:tc>
          <w:tcPr>
            <w:tcW w:w="77" w:type="dxa"/>
            <w:tcBorders>
              <w:top w:val="single" w:sz="8" w:space="0" w:color="auto"/>
              <w:bottom w:val="single" w:sz="8" w:space="0" w:color="auto"/>
            </w:tcBorders>
            <w:tcMar>
              <w:left w:w="0" w:type="dxa"/>
              <w:right w:w="0" w:type="dxa"/>
            </w:tcMar>
          </w:tcPr>
          <w:p w:rsidR="00257C05" w:rsidRDefault="00257C05"/>
        </w:tc>
        <w:tc>
          <w:tcPr>
            <w:tcW w:w="80" w:type="dxa"/>
            <w:tcMar>
              <w:left w:w="0" w:type="dxa"/>
              <w:right w:w="60" w:type="dxa"/>
            </w:tcMar>
            <w:vAlign w:val="bottom"/>
          </w:tcPr>
          <w:p w:rsidR="00257C05" w:rsidRDefault="00257C05">
            <w:pPr>
              <w:keepLines/>
              <w:spacing w:before="40" w:after="40"/>
            </w:pPr>
          </w:p>
        </w:tc>
        <w:tc>
          <w:tcPr>
            <w:tcW w:w="110" w:type="dxa"/>
            <w:tcBorders>
              <w:top w:val="single" w:sz="8" w:space="0" w:color="auto"/>
              <w:bottom w:val="single" w:sz="8" w:space="0" w:color="auto"/>
            </w:tcBorders>
            <w:tcMar>
              <w:left w:w="0" w:type="dxa"/>
              <w:right w:w="0" w:type="dxa"/>
            </w:tcMar>
            <w:vAlign w:val="bottom"/>
          </w:tcPr>
          <w:p w:rsidR="00257C05" w:rsidRDefault="00737093">
            <w:pPr>
              <w:keepLines/>
              <w:spacing w:before="40" w:after="40"/>
              <w:rPr>
                <w:b/>
              </w:rPr>
            </w:pPr>
            <w:r>
              <w:rPr>
                <w:b/>
                <w:color w:val="000000"/>
              </w:rPr>
              <w:t>$</w:t>
            </w:r>
          </w:p>
        </w:tc>
        <w:tc>
          <w:tcPr>
            <w:tcW w:w="773" w:type="dxa"/>
            <w:tcBorders>
              <w:top w:val="single" w:sz="8" w:space="0" w:color="auto"/>
              <w:bottom w:val="single" w:sz="8" w:space="0" w:color="auto"/>
            </w:tcBorders>
            <w:tcMar>
              <w:left w:w="0" w:type="dxa"/>
              <w:right w:w="0" w:type="dxa"/>
            </w:tcMar>
            <w:vAlign w:val="bottom"/>
          </w:tcPr>
          <w:p w:rsidR="00257C05" w:rsidRDefault="00737093">
            <w:pPr>
              <w:keepLines/>
              <w:spacing w:before="40" w:after="40"/>
              <w:jc w:val="right"/>
              <w:rPr>
                <w:b/>
              </w:rPr>
            </w:pPr>
            <w:r>
              <w:rPr>
                <w:b/>
                <w:color w:val="000000"/>
              </w:rPr>
              <w:t>1,263</w:t>
            </w:r>
          </w:p>
        </w:tc>
        <w:tc>
          <w:tcPr>
            <w:tcW w:w="77" w:type="dxa"/>
            <w:tcBorders>
              <w:top w:val="single" w:sz="8" w:space="0" w:color="auto"/>
              <w:bottom w:val="single" w:sz="8" w:space="0" w:color="auto"/>
            </w:tcBorders>
            <w:tcMar>
              <w:left w:w="0" w:type="dxa"/>
              <w:right w:w="0" w:type="dxa"/>
            </w:tcMar>
          </w:tcPr>
          <w:p w:rsidR="00257C05" w:rsidRDefault="00257C05"/>
        </w:tc>
      </w:tr>
    </w:tbl>
    <w:p w:rsidR="00257C05" w:rsidRDefault="00257C05">
      <w:pPr>
        <w:spacing w:before="60" w:line="288" w:lineRule="auto"/>
      </w:pPr>
    </w:p>
    <w:p w:rsidR="00257C05" w:rsidRDefault="00737093">
      <w:pPr>
        <w:numPr>
          <w:ilvl w:val="0"/>
          <w:numId w:val="9"/>
        </w:numPr>
        <w:spacing w:line="288" w:lineRule="auto"/>
        <w:ind w:left="450"/>
      </w:pPr>
      <w:r>
        <w:t>Reflects transaction costs associated with the NES acquisition discussed above. We have made a number of acquisitions in the past and may continue to make acquisitions in the future. Merger related costs only include costs associated with major acquisitions that significantly impact our operations. The historic acquisitions that have included merger related costs are RSC, which had annual revenues of approximately $1.5 billion prior to the acquisition, and National Pump, which had annual revenues of over $200 million prior to the acquisition. NES had annual revenues of approximately $369 million.</w:t>
      </w:r>
    </w:p>
    <w:p w:rsidR="00257C05" w:rsidRDefault="00737093">
      <w:pPr>
        <w:numPr>
          <w:ilvl w:val="0"/>
          <w:numId w:val="9"/>
        </w:numPr>
        <w:spacing w:line="288" w:lineRule="auto"/>
        <w:ind w:left="450"/>
      </w:pPr>
      <w:r>
        <w:t>Primarily reflects severance and branch closure charges associated with our closed restructuring programs and our current restructuring program. We only include such costs that are part of a restructuring program as restructuring charges. Since the first such restructuring program was initiated in 2008, we have completed three restructuring programs. We have cumulatively incurred total restructuring charges of $253 million under our restructuring programs.</w:t>
      </w:r>
    </w:p>
    <w:p w:rsidR="00257C05" w:rsidRDefault="00737093">
      <w:pPr>
        <w:numPr>
          <w:ilvl w:val="0"/>
          <w:numId w:val="9"/>
        </w:numPr>
        <w:spacing w:line="288" w:lineRule="auto"/>
        <w:ind w:left="450"/>
      </w:pPr>
      <w:r>
        <w:t>Represents non-cash, share-based payments associated with the granting of equity instruments.</w:t>
      </w:r>
    </w:p>
    <w:p w:rsidR="00257C05" w:rsidRDefault="00737093">
      <w:pPr>
        <w:numPr>
          <w:ilvl w:val="0"/>
          <w:numId w:val="9"/>
        </w:numPr>
        <w:spacing w:line="288" w:lineRule="auto"/>
        <w:ind w:left="450"/>
      </w:pPr>
      <w:r>
        <w:t>Reflects additional costs recorded in cost of rental equipment sales associated with the fair value mark-up of rental equipment acquired in the RSC and NES acquisitions and subsequently sold.</w:t>
      </w:r>
    </w:p>
    <w:p w:rsidR="00257C05" w:rsidRDefault="00257C05">
      <w:pPr>
        <w:spacing w:line="288" w:lineRule="auto"/>
        <w:ind w:left="450"/>
      </w:pPr>
    </w:p>
    <w:p w:rsidR="00257C05" w:rsidRDefault="00257C05">
      <w:pPr>
        <w:spacing w:line="288" w:lineRule="auto"/>
        <w:ind w:left="450"/>
      </w:pPr>
    </w:p>
    <w:p w:rsidR="00257C05" w:rsidRDefault="00257C05">
      <w:pPr>
        <w:spacing w:line="288" w:lineRule="auto"/>
      </w:pPr>
    </w:p>
    <w:p w:rsidR="00257C05" w:rsidRDefault="00257C05">
      <w:pPr>
        <w:sectPr w:rsidR="00257C05">
          <w:headerReference w:type="default" r:id="rId21"/>
          <w:footerReference w:type="default" r:id="rId22"/>
          <w:pgSz w:w="12240" w:h="15840"/>
          <w:pgMar w:top="860" w:right="1000" w:bottom="860" w:left="1000" w:header="160" w:footer="460" w:gutter="0"/>
          <w:pgNumType w:chapSep="period"/>
          <w:cols w:space="720"/>
        </w:sectPr>
      </w:pPr>
    </w:p>
    <w:p w:rsidR="00257C05" w:rsidRDefault="00737093">
      <w:pPr>
        <w:spacing w:line="288" w:lineRule="auto"/>
        <w:jc w:val="center"/>
        <w:rPr>
          <w:b/>
        </w:rPr>
      </w:pPr>
      <w:proofErr w:type="gramStart"/>
      <w:r>
        <w:rPr>
          <w:b/>
        </w:rPr>
        <w:lastRenderedPageBreak/>
        <w:t>UNITED RENTALS, INC.</w:t>
      </w:r>
      <w:bookmarkStart w:id="7" w:name="Free_Cash_Flow"/>
      <w:bookmarkEnd w:id="7"/>
      <w:proofErr w:type="gramEnd"/>
    </w:p>
    <w:p w:rsidR="00257C05" w:rsidRDefault="00737093">
      <w:pPr>
        <w:spacing w:line="288" w:lineRule="auto"/>
        <w:jc w:val="center"/>
        <w:rPr>
          <w:b/>
        </w:rPr>
      </w:pPr>
      <w:r>
        <w:rPr>
          <w:b/>
        </w:rPr>
        <w:t>FREE CASH FLOW GAAP RECONCILIATION</w:t>
      </w:r>
    </w:p>
    <w:p w:rsidR="00257C05" w:rsidRDefault="00737093">
      <w:pPr>
        <w:spacing w:line="288" w:lineRule="auto"/>
        <w:jc w:val="center"/>
        <w:rPr>
          <w:b/>
        </w:rPr>
      </w:pPr>
      <w:r>
        <w:rPr>
          <w:b/>
        </w:rPr>
        <w:t>(In millions)</w:t>
      </w:r>
    </w:p>
    <w:p w:rsidR="00257C05" w:rsidRDefault="00257C05">
      <w:pPr>
        <w:spacing w:line="288" w:lineRule="auto"/>
      </w:pPr>
    </w:p>
    <w:p w:rsidR="00257C05" w:rsidRDefault="00737093">
      <w:pPr>
        <w:spacing w:after="140" w:line="288" w:lineRule="auto"/>
      </w:pPr>
      <w:r>
        <w:t xml:space="preserve">We define free cash flow as (i) net cash provided by operating activities less (ii) purchases of rental and non-rental equipment plus (iii) proceeds from sales of rental and non-rental equipment and excess tax benefits from share-based payment arrangements. Management believes that free cash flow provides useful additional information concerning cash flow available to meet future debt service obligations and working capital requirements. However, free cash flow is not a measure of financial performance or liquidity under GAAP. Accordingly, free cash flow should not be considered an alternative to net income or cash flow from operating activities as an indicator of operating performance or liquidity. The table below provides </w:t>
      </w:r>
      <w:proofErr w:type="gramStart"/>
      <w:r>
        <w:t>a reconciliation</w:t>
      </w:r>
      <w:proofErr w:type="gramEnd"/>
      <w:r>
        <w:t xml:space="preserve"> between net cash provided by operating activities and free cash flow.</w:t>
      </w:r>
    </w:p>
    <w:tbl>
      <w:tblPr>
        <w:tblW w:w="10240" w:type="dxa"/>
        <w:tblInd w:w="50" w:type="dxa"/>
        <w:tblLayout w:type="fixed"/>
        <w:tblCellMar>
          <w:left w:w="10" w:type="dxa"/>
          <w:right w:w="10" w:type="dxa"/>
        </w:tblCellMar>
        <w:tblLook w:val="0000" w:firstRow="0" w:lastRow="0" w:firstColumn="0" w:lastColumn="0" w:noHBand="0" w:noVBand="0"/>
      </w:tblPr>
      <w:tblGrid>
        <w:gridCol w:w="6440"/>
        <w:gridCol w:w="110"/>
        <w:gridCol w:w="653"/>
        <w:gridCol w:w="77"/>
        <w:gridCol w:w="180"/>
        <w:gridCol w:w="110"/>
        <w:gridCol w:w="653"/>
        <w:gridCol w:w="77"/>
        <w:gridCol w:w="120"/>
        <w:gridCol w:w="110"/>
        <w:gridCol w:w="673"/>
        <w:gridCol w:w="77"/>
        <w:gridCol w:w="80"/>
        <w:gridCol w:w="110"/>
        <w:gridCol w:w="693"/>
        <w:gridCol w:w="77"/>
      </w:tblGrid>
      <w:tr w:rsidR="00D805BC" w:rsidTr="00D805BC">
        <w:trPr>
          <w:trHeight w:hRule="exact" w:val="260"/>
        </w:trPr>
        <w:tc>
          <w:tcPr>
            <w:tcW w:w="6440" w:type="dxa"/>
            <w:tcMar>
              <w:left w:w="60" w:type="dxa"/>
              <w:right w:w="0" w:type="dxa"/>
            </w:tcMar>
            <w:vAlign w:val="bottom"/>
          </w:tcPr>
          <w:p w:rsidR="00257C05" w:rsidRDefault="00257C05">
            <w:pPr>
              <w:keepNext/>
              <w:keepLines/>
              <w:spacing w:before="40" w:after="40"/>
            </w:pPr>
          </w:p>
        </w:tc>
        <w:tc>
          <w:tcPr>
            <w:tcW w:w="0" w:type="dxa"/>
            <w:gridSpan w:val="7"/>
            <w:tcMar>
              <w:left w:w="60" w:type="dxa"/>
              <w:right w:w="60" w:type="dxa"/>
            </w:tcMar>
            <w:vAlign w:val="bottom"/>
          </w:tcPr>
          <w:p w:rsidR="00257C05" w:rsidRDefault="00737093">
            <w:pPr>
              <w:keepNext/>
              <w:keepLines/>
              <w:spacing w:before="40" w:after="40"/>
              <w:jc w:val="center"/>
              <w:rPr>
                <w:b/>
                <w:sz w:val="16"/>
              </w:rPr>
            </w:pPr>
            <w:r>
              <w:rPr>
                <w:b/>
                <w:color w:val="000000"/>
                <w:sz w:val="16"/>
              </w:rPr>
              <w:t>Three Months Ended</w:t>
            </w:r>
          </w:p>
        </w:tc>
        <w:tc>
          <w:tcPr>
            <w:tcW w:w="120" w:type="dxa"/>
            <w:tcMar>
              <w:left w:w="0" w:type="dxa"/>
              <w:right w:w="0" w:type="dxa"/>
            </w:tcMar>
            <w:vAlign w:val="bottom"/>
          </w:tcPr>
          <w:p w:rsidR="00257C05" w:rsidRDefault="00257C05">
            <w:pPr>
              <w:keepNext/>
              <w:keepLines/>
              <w:spacing w:before="40" w:after="40"/>
            </w:pPr>
          </w:p>
        </w:tc>
        <w:tc>
          <w:tcPr>
            <w:tcW w:w="0" w:type="dxa"/>
            <w:gridSpan w:val="7"/>
            <w:tcMar>
              <w:left w:w="60" w:type="dxa"/>
              <w:right w:w="60" w:type="dxa"/>
            </w:tcMar>
            <w:vAlign w:val="bottom"/>
          </w:tcPr>
          <w:p w:rsidR="00257C05" w:rsidRDefault="00737093">
            <w:pPr>
              <w:keepNext/>
              <w:keepLines/>
              <w:spacing w:before="40" w:after="40"/>
              <w:jc w:val="center"/>
              <w:rPr>
                <w:b/>
                <w:sz w:val="16"/>
              </w:rPr>
            </w:pPr>
            <w:r>
              <w:rPr>
                <w:b/>
                <w:color w:val="000000"/>
                <w:sz w:val="16"/>
              </w:rPr>
              <w:t>Six Months Ended</w:t>
            </w:r>
          </w:p>
        </w:tc>
      </w:tr>
      <w:tr w:rsidR="00D805BC" w:rsidTr="00D805BC">
        <w:trPr>
          <w:trHeight w:hRule="exact" w:val="260"/>
        </w:trPr>
        <w:tc>
          <w:tcPr>
            <w:tcW w:w="6440" w:type="dxa"/>
            <w:tcMar>
              <w:left w:w="60" w:type="dxa"/>
              <w:right w:w="0" w:type="dxa"/>
            </w:tcMar>
            <w:vAlign w:val="bottom"/>
          </w:tcPr>
          <w:p w:rsidR="00257C05" w:rsidRDefault="00257C05">
            <w:pPr>
              <w:keepNext/>
              <w:keepLines/>
              <w:spacing w:before="40" w:after="40"/>
            </w:pPr>
          </w:p>
        </w:tc>
        <w:tc>
          <w:tcPr>
            <w:tcW w:w="0" w:type="dxa"/>
            <w:gridSpan w:val="7"/>
            <w:tcMar>
              <w:left w:w="60" w:type="dxa"/>
              <w:right w:w="60" w:type="dxa"/>
            </w:tcMar>
            <w:vAlign w:val="bottom"/>
          </w:tcPr>
          <w:p w:rsidR="00257C05" w:rsidRDefault="00737093">
            <w:pPr>
              <w:keepNext/>
              <w:keepLines/>
              <w:spacing w:before="40" w:after="40"/>
              <w:jc w:val="center"/>
              <w:rPr>
                <w:b/>
                <w:sz w:val="16"/>
              </w:rPr>
            </w:pPr>
            <w:r>
              <w:rPr>
                <w:b/>
                <w:color w:val="000000"/>
                <w:sz w:val="16"/>
              </w:rPr>
              <w:t>June 30,</w:t>
            </w:r>
          </w:p>
        </w:tc>
        <w:tc>
          <w:tcPr>
            <w:tcW w:w="120" w:type="dxa"/>
            <w:tcMar>
              <w:left w:w="0" w:type="dxa"/>
              <w:right w:w="0" w:type="dxa"/>
            </w:tcMar>
            <w:vAlign w:val="bottom"/>
          </w:tcPr>
          <w:p w:rsidR="00257C05" w:rsidRDefault="00257C05">
            <w:pPr>
              <w:keepNext/>
              <w:keepLines/>
              <w:spacing w:before="40" w:after="40"/>
            </w:pPr>
          </w:p>
        </w:tc>
        <w:tc>
          <w:tcPr>
            <w:tcW w:w="0" w:type="dxa"/>
            <w:gridSpan w:val="7"/>
            <w:tcMar>
              <w:left w:w="60" w:type="dxa"/>
              <w:right w:w="60" w:type="dxa"/>
            </w:tcMar>
            <w:vAlign w:val="bottom"/>
          </w:tcPr>
          <w:p w:rsidR="00257C05" w:rsidRDefault="00737093">
            <w:pPr>
              <w:keepNext/>
              <w:keepLines/>
              <w:spacing w:before="40" w:after="40"/>
              <w:jc w:val="center"/>
              <w:rPr>
                <w:b/>
                <w:sz w:val="16"/>
              </w:rPr>
            </w:pPr>
            <w:r>
              <w:rPr>
                <w:b/>
                <w:color w:val="000000"/>
                <w:sz w:val="16"/>
              </w:rPr>
              <w:t>June 30,</w:t>
            </w:r>
          </w:p>
        </w:tc>
      </w:tr>
      <w:tr w:rsidR="00D805BC" w:rsidTr="00D805BC">
        <w:trPr>
          <w:trHeight w:hRule="exact" w:val="260"/>
        </w:trPr>
        <w:tc>
          <w:tcPr>
            <w:tcW w:w="6440" w:type="dxa"/>
            <w:tcMar>
              <w:left w:w="60" w:type="dxa"/>
              <w:right w:w="0" w:type="dxa"/>
            </w:tcMar>
            <w:vAlign w:val="bottom"/>
          </w:tcPr>
          <w:p w:rsidR="00257C05" w:rsidRDefault="00257C05">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257C05" w:rsidRDefault="00737093">
            <w:pPr>
              <w:keepNext/>
              <w:keepLines/>
              <w:spacing w:before="40" w:after="40"/>
              <w:jc w:val="center"/>
              <w:rPr>
                <w:b/>
                <w:sz w:val="16"/>
              </w:rPr>
            </w:pPr>
            <w:r>
              <w:rPr>
                <w:b/>
                <w:color w:val="000000"/>
                <w:sz w:val="16"/>
              </w:rPr>
              <w:t>2017</w:t>
            </w:r>
          </w:p>
        </w:tc>
        <w:tc>
          <w:tcPr>
            <w:tcW w:w="180" w:type="dxa"/>
            <w:tcBorders>
              <w:top w:val="single" w:sz="8" w:space="0" w:color="auto"/>
            </w:tcBorders>
            <w:tcMar>
              <w:left w:w="60" w:type="dxa"/>
              <w:right w:w="60" w:type="dxa"/>
            </w:tcMar>
            <w:vAlign w:val="bottom"/>
          </w:tcPr>
          <w:p w:rsidR="00257C05" w:rsidRDefault="00257C05">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257C05" w:rsidRDefault="00737093">
            <w:pPr>
              <w:keepNext/>
              <w:keepLines/>
              <w:spacing w:before="40" w:after="40"/>
              <w:jc w:val="center"/>
              <w:rPr>
                <w:b/>
                <w:sz w:val="16"/>
              </w:rPr>
            </w:pPr>
            <w:r>
              <w:rPr>
                <w:b/>
                <w:color w:val="000000"/>
                <w:sz w:val="16"/>
              </w:rPr>
              <w:t>2016</w:t>
            </w:r>
          </w:p>
        </w:tc>
        <w:tc>
          <w:tcPr>
            <w:tcW w:w="120" w:type="dxa"/>
            <w:tcMar>
              <w:left w:w="0" w:type="dxa"/>
              <w:right w:w="0" w:type="dxa"/>
            </w:tcMar>
            <w:vAlign w:val="bottom"/>
          </w:tcPr>
          <w:p w:rsidR="00257C05" w:rsidRDefault="00257C05">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257C05" w:rsidRDefault="00737093">
            <w:pPr>
              <w:keepNext/>
              <w:keepLines/>
              <w:spacing w:before="40" w:after="40"/>
              <w:jc w:val="center"/>
              <w:rPr>
                <w:b/>
                <w:sz w:val="16"/>
              </w:rPr>
            </w:pPr>
            <w:r>
              <w:rPr>
                <w:b/>
                <w:color w:val="000000"/>
                <w:sz w:val="16"/>
              </w:rPr>
              <w:t>2017</w:t>
            </w:r>
          </w:p>
        </w:tc>
        <w:tc>
          <w:tcPr>
            <w:tcW w:w="80" w:type="dxa"/>
            <w:tcBorders>
              <w:top w:val="single" w:sz="8" w:space="0" w:color="auto"/>
            </w:tcBorders>
            <w:tcMar>
              <w:left w:w="0" w:type="dxa"/>
              <w:right w:w="0" w:type="dxa"/>
            </w:tcMar>
            <w:vAlign w:val="bottom"/>
          </w:tcPr>
          <w:p w:rsidR="00257C05" w:rsidRDefault="00257C05">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rsidR="00257C05" w:rsidRDefault="00737093">
            <w:pPr>
              <w:keepNext/>
              <w:keepLines/>
              <w:spacing w:before="40" w:after="40"/>
              <w:jc w:val="center"/>
              <w:rPr>
                <w:b/>
                <w:sz w:val="16"/>
              </w:rPr>
            </w:pPr>
            <w:r>
              <w:rPr>
                <w:b/>
                <w:color w:val="000000"/>
                <w:sz w:val="16"/>
              </w:rPr>
              <w:t>2016</w:t>
            </w:r>
          </w:p>
        </w:tc>
      </w:tr>
      <w:tr w:rsidR="00257C05">
        <w:trPr>
          <w:trHeight w:hRule="exact" w:val="300"/>
        </w:trPr>
        <w:tc>
          <w:tcPr>
            <w:tcW w:w="6440" w:type="dxa"/>
            <w:shd w:val="clear" w:color="auto" w:fill="CCEEFF"/>
            <w:tcMar>
              <w:left w:w="60" w:type="dxa"/>
              <w:right w:w="40" w:type="dxa"/>
            </w:tcMar>
          </w:tcPr>
          <w:p w:rsidR="00257C05" w:rsidRDefault="00737093">
            <w:pPr>
              <w:keepNext/>
              <w:keepLines/>
              <w:spacing w:before="40" w:after="40"/>
              <w:rPr>
                <w:b/>
              </w:rPr>
            </w:pPr>
            <w:r>
              <w:rPr>
                <w:b/>
                <w:color w:val="000000"/>
              </w:rPr>
              <w:t>Net cash provided by operating activities</w:t>
            </w:r>
          </w:p>
        </w:tc>
        <w:tc>
          <w:tcPr>
            <w:tcW w:w="110" w:type="dxa"/>
            <w:shd w:val="clear" w:color="auto" w:fill="CCEEFF"/>
            <w:tcMar>
              <w:left w:w="0" w:type="dxa"/>
              <w:right w:w="0" w:type="dxa"/>
            </w:tcMar>
            <w:vAlign w:val="bottom"/>
          </w:tcPr>
          <w:p w:rsidR="00257C05" w:rsidRDefault="00737093">
            <w:pPr>
              <w:keepNext/>
              <w:keepLines/>
              <w:spacing w:before="40" w:after="40"/>
              <w:rPr>
                <w:b/>
              </w:rPr>
            </w:pPr>
            <w:r>
              <w:rPr>
                <w:b/>
                <w:color w:val="000000"/>
              </w:rPr>
              <w:t>$</w:t>
            </w:r>
          </w:p>
        </w:tc>
        <w:tc>
          <w:tcPr>
            <w:tcW w:w="653" w:type="dxa"/>
            <w:shd w:val="clear" w:color="auto" w:fill="CCEEFF"/>
            <w:tcMar>
              <w:left w:w="0" w:type="dxa"/>
              <w:right w:w="0" w:type="dxa"/>
            </w:tcMar>
            <w:vAlign w:val="bottom"/>
          </w:tcPr>
          <w:p w:rsidR="00257C05" w:rsidRDefault="00737093">
            <w:pPr>
              <w:keepNext/>
              <w:keepLines/>
              <w:spacing w:before="40" w:after="40"/>
              <w:jc w:val="right"/>
              <w:rPr>
                <w:b/>
              </w:rPr>
            </w:pPr>
            <w:r>
              <w:rPr>
                <w:b/>
                <w:color w:val="000000"/>
              </w:rPr>
              <w:t>714</w:t>
            </w:r>
          </w:p>
        </w:tc>
        <w:tc>
          <w:tcPr>
            <w:tcW w:w="77" w:type="dxa"/>
            <w:shd w:val="clear" w:color="auto" w:fill="CCEEFF"/>
            <w:tcMar>
              <w:left w:w="0" w:type="dxa"/>
              <w:right w:w="0" w:type="dxa"/>
            </w:tcMar>
          </w:tcPr>
          <w:p w:rsidR="00257C05" w:rsidRDefault="00257C05"/>
        </w:tc>
        <w:tc>
          <w:tcPr>
            <w:tcW w:w="180" w:type="dxa"/>
            <w:shd w:val="clear" w:color="auto" w:fill="CCEEFF"/>
            <w:tcMar>
              <w:left w:w="0" w:type="dxa"/>
              <w:right w:w="60" w:type="dxa"/>
            </w:tcMar>
            <w:vAlign w:val="bottom"/>
          </w:tcPr>
          <w:p w:rsidR="00257C05" w:rsidRDefault="00257C05">
            <w:pPr>
              <w:keepNext/>
              <w:keepLines/>
              <w:spacing w:before="40" w:after="40"/>
            </w:pPr>
          </w:p>
        </w:tc>
        <w:tc>
          <w:tcPr>
            <w:tcW w:w="110" w:type="dxa"/>
            <w:shd w:val="clear" w:color="auto" w:fill="CCEEFF"/>
            <w:tcMar>
              <w:left w:w="0" w:type="dxa"/>
              <w:right w:w="0" w:type="dxa"/>
            </w:tcMar>
            <w:vAlign w:val="bottom"/>
          </w:tcPr>
          <w:p w:rsidR="00257C05" w:rsidRDefault="00737093">
            <w:pPr>
              <w:keepNext/>
              <w:keepLines/>
              <w:spacing w:before="40" w:after="40"/>
              <w:rPr>
                <w:b/>
              </w:rPr>
            </w:pPr>
            <w:r>
              <w:rPr>
                <w:b/>
                <w:color w:val="000000"/>
              </w:rPr>
              <w:t>$</w:t>
            </w:r>
          </w:p>
        </w:tc>
        <w:tc>
          <w:tcPr>
            <w:tcW w:w="653" w:type="dxa"/>
            <w:shd w:val="clear" w:color="auto" w:fill="CCEEFF"/>
            <w:tcMar>
              <w:left w:w="0" w:type="dxa"/>
              <w:right w:w="0" w:type="dxa"/>
            </w:tcMar>
            <w:vAlign w:val="bottom"/>
          </w:tcPr>
          <w:p w:rsidR="00257C05" w:rsidRDefault="00737093">
            <w:pPr>
              <w:keepNext/>
              <w:keepLines/>
              <w:spacing w:before="40" w:after="40"/>
              <w:jc w:val="right"/>
              <w:rPr>
                <w:b/>
              </w:rPr>
            </w:pPr>
            <w:r>
              <w:rPr>
                <w:b/>
                <w:color w:val="000000"/>
              </w:rPr>
              <w:t>643</w:t>
            </w:r>
          </w:p>
        </w:tc>
        <w:tc>
          <w:tcPr>
            <w:tcW w:w="77" w:type="dxa"/>
            <w:shd w:val="clear" w:color="auto" w:fill="CCEEFF"/>
            <w:tcMar>
              <w:left w:w="0" w:type="dxa"/>
              <w:right w:w="0" w:type="dxa"/>
            </w:tcMar>
          </w:tcPr>
          <w:p w:rsidR="00257C05" w:rsidRDefault="00257C05"/>
        </w:tc>
        <w:tc>
          <w:tcPr>
            <w:tcW w:w="120" w:type="dxa"/>
            <w:shd w:val="clear" w:color="auto" w:fill="CCEEFF"/>
            <w:tcMar>
              <w:left w:w="0" w:type="dxa"/>
              <w:right w:w="60" w:type="dxa"/>
            </w:tcMar>
            <w:vAlign w:val="bottom"/>
          </w:tcPr>
          <w:p w:rsidR="00257C05" w:rsidRDefault="00257C05">
            <w:pPr>
              <w:keepNext/>
              <w:keepLines/>
              <w:spacing w:before="40" w:after="40"/>
            </w:pPr>
          </w:p>
        </w:tc>
        <w:tc>
          <w:tcPr>
            <w:tcW w:w="110" w:type="dxa"/>
            <w:shd w:val="clear" w:color="auto" w:fill="CCEEFF"/>
            <w:tcMar>
              <w:left w:w="0" w:type="dxa"/>
              <w:right w:w="0" w:type="dxa"/>
            </w:tcMar>
            <w:vAlign w:val="bottom"/>
          </w:tcPr>
          <w:p w:rsidR="00257C05" w:rsidRDefault="00737093">
            <w:pPr>
              <w:keepNext/>
              <w:keepLines/>
              <w:spacing w:before="40" w:after="40"/>
              <w:rPr>
                <w:b/>
              </w:rPr>
            </w:pPr>
            <w:r>
              <w:rPr>
                <w:b/>
                <w:color w:val="000000"/>
              </w:rPr>
              <w:t>$</w:t>
            </w:r>
          </w:p>
        </w:tc>
        <w:tc>
          <w:tcPr>
            <w:tcW w:w="673" w:type="dxa"/>
            <w:shd w:val="clear" w:color="auto" w:fill="CCEEFF"/>
            <w:tcMar>
              <w:left w:w="0" w:type="dxa"/>
              <w:right w:w="0" w:type="dxa"/>
            </w:tcMar>
            <w:vAlign w:val="bottom"/>
          </w:tcPr>
          <w:p w:rsidR="00257C05" w:rsidRDefault="00737093">
            <w:pPr>
              <w:keepNext/>
              <w:keepLines/>
              <w:spacing w:before="40" w:after="40"/>
              <w:jc w:val="right"/>
              <w:rPr>
                <w:b/>
              </w:rPr>
            </w:pPr>
            <w:r>
              <w:rPr>
                <w:b/>
                <w:color w:val="000000"/>
              </w:rPr>
              <w:t>1,337</w:t>
            </w:r>
          </w:p>
        </w:tc>
        <w:tc>
          <w:tcPr>
            <w:tcW w:w="77" w:type="dxa"/>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Next/>
              <w:keepLines/>
              <w:spacing w:before="40" w:after="40"/>
            </w:pPr>
          </w:p>
        </w:tc>
        <w:tc>
          <w:tcPr>
            <w:tcW w:w="110" w:type="dxa"/>
            <w:tcBorders>
              <w:top w:val="single" w:sz="8" w:space="0" w:color="auto"/>
            </w:tcBorders>
            <w:shd w:val="clear" w:color="auto" w:fill="CCEEFF"/>
            <w:tcMar>
              <w:left w:w="0" w:type="dxa"/>
              <w:right w:w="0" w:type="dxa"/>
            </w:tcMar>
            <w:vAlign w:val="bottom"/>
          </w:tcPr>
          <w:p w:rsidR="00257C05" w:rsidRDefault="00737093">
            <w:pPr>
              <w:keepNext/>
              <w:keepLines/>
              <w:spacing w:before="40" w:after="40"/>
              <w:rPr>
                <w:b/>
              </w:rPr>
            </w:pPr>
            <w:r>
              <w:rPr>
                <w:b/>
                <w:color w:val="000000"/>
              </w:rPr>
              <w:t>$</w:t>
            </w:r>
          </w:p>
        </w:tc>
        <w:tc>
          <w:tcPr>
            <w:tcW w:w="693" w:type="dxa"/>
            <w:tcBorders>
              <w:top w:val="single" w:sz="8" w:space="0" w:color="auto"/>
            </w:tcBorders>
            <w:shd w:val="clear" w:color="auto" w:fill="CCEEFF"/>
            <w:tcMar>
              <w:left w:w="0" w:type="dxa"/>
              <w:right w:w="0" w:type="dxa"/>
            </w:tcMar>
            <w:vAlign w:val="bottom"/>
          </w:tcPr>
          <w:p w:rsidR="00257C05" w:rsidRDefault="00737093">
            <w:pPr>
              <w:keepNext/>
              <w:keepLines/>
              <w:spacing w:before="40" w:after="40"/>
              <w:jc w:val="right"/>
              <w:rPr>
                <w:b/>
              </w:rPr>
            </w:pPr>
            <w:r>
              <w:rPr>
                <w:b/>
                <w:color w:val="000000"/>
              </w:rPr>
              <w:t>1,247</w:t>
            </w:r>
          </w:p>
        </w:tc>
        <w:tc>
          <w:tcPr>
            <w:tcW w:w="77" w:type="dxa"/>
            <w:tcBorders>
              <w:top w:val="single" w:sz="8" w:space="0" w:color="auto"/>
            </w:tcBorders>
            <w:shd w:val="clear" w:color="auto" w:fill="CCEEFF"/>
            <w:tcMar>
              <w:left w:w="0" w:type="dxa"/>
              <w:right w:w="0" w:type="dxa"/>
            </w:tcMar>
          </w:tcPr>
          <w:p w:rsidR="00257C05" w:rsidRDefault="00257C05"/>
        </w:tc>
      </w:tr>
      <w:tr w:rsidR="00D805BC" w:rsidTr="00D805BC">
        <w:trPr>
          <w:trHeight w:hRule="exact" w:val="300"/>
        </w:trPr>
        <w:tc>
          <w:tcPr>
            <w:tcW w:w="6440" w:type="dxa"/>
            <w:tcMar>
              <w:left w:w="60" w:type="dxa"/>
              <w:right w:w="40" w:type="dxa"/>
            </w:tcMar>
          </w:tcPr>
          <w:p w:rsidR="00257C05" w:rsidRDefault="00737093">
            <w:pPr>
              <w:keepNext/>
              <w:keepLines/>
              <w:spacing w:before="40" w:after="40"/>
            </w:pPr>
            <w:r>
              <w:rPr>
                <w:color w:val="000000"/>
              </w:rPr>
              <w:t>Purchases of rental equipment</w:t>
            </w:r>
          </w:p>
        </w:tc>
        <w:tc>
          <w:tcPr>
            <w:tcW w:w="763" w:type="dxa"/>
            <w:gridSpan w:val="2"/>
            <w:tcMar>
              <w:left w:w="0" w:type="dxa"/>
              <w:right w:w="0" w:type="dxa"/>
            </w:tcMar>
            <w:vAlign w:val="bottom"/>
          </w:tcPr>
          <w:p w:rsidR="00257C05" w:rsidRDefault="00737093">
            <w:pPr>
              <w:keepNext/>
              <w:keepLines/>
              <w:spacing w:before="40" w:after="40"/>
              <w:jc w:val="right"/>
            </w:pPr>
            <w:r>
              <w:rPr>
                <w:color w:val="000000"/>
              </w:rPr>
              <w:t>(694</w:t>
            </w:r>
          </w:p>
        </w:tc>
        <w:tc>
          <w:tcPr>
            <w:tcW w:w="77" w:type="dxa"/>
            <w:tcMar>
              <w:left w:w="0" w:type="dxa"/>
              <w:right w:w="0" w:type="dxa"/>
            </w:tcMar>
            <w:vAlign w:val="bottom"/>
          </w:tcPr>
          <w:p w:rsidR="00257C05" w:rsidRDefault="00737093">
            <w:pPr>
              <w:keepNext/>
              <w:keepLines/>
              <w:spacing w:before="40" w:after="40"/>
            </w:pPr>
            <w:r>
              <w:rPr>
                <w:color w:val="000000"/>
              </w:rPr>
              <w:t>)</w:t>
            </w:r>
          </w:p>
        </w:tc>
        <w:tc>
          <w:tcPr>
            <w:tcW w:w="180" w:type="dxa"/>
            <w:tcMar>
              <w:left w:w="0" w:type="dxa"/>
              <w:right w:w="60" w:type="dxa"/>
            </w:tcMar>
            <w:vAlign w:val="bottom"/>
          </w:tcPr>
          <w:p w:rsidR="00257C05" w:rsidRDefault="00257C05">
            <w:pPr>
              <w:keepNext/>
              <w:keepLines/>
              <w:spacing w:before="40" w:after="40"/>
            </w:pPr>
          </w:p>
        </w:tc>
        <w:tc>
          <w:tcPr>
            <w:tcW w:w="763" w:type="dxa"/>
            <w:gridSpan w:val="2"/>
            <w:tcMar>
              <w:left w:w="0" w:type="dxa"/>
              <w:right w:w="0" w:type="dxa"/>
            </w:tcMar>
            <w:vAlign w:val="bottom"/>
          </w:tcPr>
          <w:p w:rsidR="00257C05" w:rsidRDefault="00737093">
            <w:pPr>
              <w:keepNext/>
              <w:keepLines/>
              <w:spacing w:before="40" w:after="40"/>
              <w:jc w:val="right"/>
            </w:pPr>
            <w:r>
              <w:rPr>
                <w:color w:val="000000"/>
              </w:rPr>
              <w:t>(622</w:t>
            </w:r>
          </w:p>
        </w:tc>
        <w:tc>
          <w:tcPr>
            <w:tcW w:w="77" w:type="dxa"/>
            <w:tcMar>
              <w:left w:w="0" w:type="dxa"/>
              <w:right w:w="0" w:type="dxa"/>
            </w:tcMar>
            <w:vAlign w:val="bottom"/>
          </w:tcPr>
          <w:p w:rsidR="00257C05" w:rsidRDefault="00737093">
            <w:pPr>
              <w:keepNext/>
              <w:keepLines/>
              <w:spacing w:before="40" w:after="40"/>
            </w:pPr>
            <w:r>
              <w:rPr>
                <w:color w:val="000000"/>
              </w:rPr>
              <w:t>)</w:t>
            </w:r>
          </w:p>
        </w:tc>
        <w:tc>
          <w:tcPr>
            <w:tcW w:w="120" w:type="dxa"/>
            <w:tcMar>
              <w:left w:w="0" w:type="dxa"/>
              <w:right w:w="60" w:type="dxa"/>
            </w:tcMar>
            <w:vAlign w:val="bottom"/>
          </w:tcPr>
          <w:p w:rsidR="00257C05" w:rsidRDefault="00257C05">
            <w:pPr>
              <w:keepNext/>
              <w:keepLines/>
              <w:spacing w:before="40" w:after="40"/>
            </w:pPr>
          </w:p>
        </w:tc>
        <w:tc>
          <w:tcPr>
            <w:tcW w:w="783" w:type="dxa"/>
            <w:gridSpan w:val="2"/>
            <w:tcMar>
              <w:left w:w="0" w:type="dxa"/>
              <w:right w:w="0" w:type="dxa"/>
            </w:tcMar>
            <w:vAlign w:val="bottom"/>
          </w:tcPr>
          <w:p w:rsidR="00257C05" w:rsidRDefault="00737093">
            <w:pPr>
              <w:keepNext/>
              <w:keepLines/>
              <w:spacing w:before="40" w:after="40"/>
              <w:jc w:val="right"/>
            </w:pPr>
            <w:r>
              <w:rPr>
                <w:color w:val="000000"/>
              </w:rPr>
              <w:t>(913</w:t>
            </w:r>
          </w:p>
        </w:tc>
        <w:tc>
          <w:tcPr>
            <w:tcW w:w="77" w:type="dxa"/>
            <w:tcMar>
              <w:left w:w="0" w:type="dxa"/>
              <w:right w:w="0" w:type="dxa"/>
            </w:tcMar>
            <w:vAlign w:val="bottom"/>
          </w:tcPr>
          <w:p w:rsidR="00257C05" w:rsidRDefault="00737093">
            <w:pPr>
              <w:keepNext/>
              <w:keepLines/>
              <w:spacing w:before="40" w:after="40"/>
            </w:pPr>
            <w:r>
              <w:rPr>
                <w:color w:val="000000"/>
              </w:rPr>
              <w:t>)</w:t>
            </w:r>
          </w:p>
        </w:tc>
        <w:tc>
          <w:tcPr>
            <w:tcW w:w="80" w:type="dxa"/>
            <w:tcMar>
              <w:left w:w="0" w:type="dxa"/>
              <w:right w:w="60" w:type="dxa"/>
            </w:tcMar>
            <w:vAlign w:val="bottom"/>
          </w:tcPr>
          <w:p w:rsidR="00257C05" w:rsidRDefault="00257C05">
            <w:pPr>
              <w:keepNext/>
              <w:keepLines/>
              <w:spacing w:before="40" w:after="40"/>
            </w:pPr>
          </w:p>
        </w:tc>
        <w:tc>
          <w:tcPr>
            <w:tcW w:w="803" w:type="dxa"/>
            <w:gridSpan w:val="2"/>
            <w:tcMar>
              <w:left w:w="0" w:type="dxa"/>
              <w:right w:w="0" w:type="dxa"/>
            </w:tcMar>
            <w:vAlign w:val="bottom"/>
          </w:tcPr>
          <w:p w:rsidR="00257C05" w:rsidRDefault="00737093">
            <w:pPr>
              <w:keepNext/>
              <w:keepLines/>
              <w:spacing w:before="40" w:after="40"/>
              <w:jc w:val="right"/>
            </w:pPr>
            <w:r>
              <w:rPr>
                <w:color w:val="000000"/>
              </w:rPr>
              <w:t>(722</w:t>
            </w:r>
          </w:p>
        </w:tc>
        <w:tc>
          <w:tcPr>
            <w:tcW w:w="77" w:type="dxa"/>
            <w:tcMar>
              <w:left w:w="0" w:type="dxa"/>
              <w:right w:w="0" w:type="dxa"/>
            </w:tcMar>
            <w:vAlign w:val="bottom"/>
          </w:tcPr>
          <w:p w:rsidR="00257C05" w:rsidRDefault="00737093">
            <w:pPr>
              <w:keepNext/>
              <w:keepLines/>
              <w:spacing w:before="40" w:after="40"/>
            </w:pPr>
            <w:r>
              <w:rPr>
                <w:color w:val="000000"/>
              </w:rPr>
              <w:t>)</w:t>
            </w:r>
          </w:p>
        </w:tc>
      </w:tr>
      <w:tr w:rsidR="00D805BC" w:rsidTr="00D805BC">
        <w:trPr>
          <w:trHeight w:hRule="exact" w:val="300"/>
        </w:trPr>
        <w:tc>
          <w:tcPr>
            <w:tcW w:w="6440" w:type="dxa"/>
            <w:shd w:val="clear" w:color="auto" w:fill="CCEEFF"/>
            <w:tcMar>
              <w:left w:w="60" w:type="dxa"/>
              <w:right w:w="40" w:type="dxa"/>
            </w:tcMar>
          </w:tcPr>
          <w:p w:rsidR="00257C05" w:rsidRDefault="00737093">
            <w:pPr>
              <w:keepNext/>
              <w:keepLines/>
              <w:spacing w:before="40" w:after="40"/>
            </w:pPr>
            <w:r>
              <w:rPr>
                <w:color w:val="000000"/>
              </w:rPr>
              <w:t>Purchases of non-rental equipment</w:t>
            </w:r>
          </w:p>
        </w:tc>
        <w:tc>
          <w:tcPr>
            <w:tcW w:w="76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(33</w:t>
            </w:r>
          </w:p>
        </w:tc>
        <w:tc>
          <w:tcPr>
            <w:tcW w:w="77" w:type="dxa"/>
            <w:shd w:val="clear" w:color="auto" w:fill="CCEEFF"/>
            <w:tcMar>
              <w:left w:w="0" w:type="dxa"/>
              <w:right w:w="0" w:type="dxa"/>
            </w:tcMar>
            <w:vAlign w:val="bottom"/>
          </w:tcPr>
          <w:p w:rsidR="00257C05" w:rsidRDefault="00737093">
            <w:pPr>
              <w:keepNext/>
              <w:keepLines/>
              <w:spacing w:before="40" w:after="40"/>
            </w:pPr>
            <w:r>
              <w:rPr>
                <w:color w:val="000000"/>
              </w:rPr>
              <w:t>)</w:t>
            </w:r>
          </w:p>
        </w:tc>
        <w:tc>
          <w:tcPr>
            <w:tcW w:w="180" w:type="dxa"/>
            <w:shd w:val="clear" w:color="auto" w:fill="CCEEFF"/>
            <w:tcMar>
              <w:left w:w="0" w:type="dxa"/>
              <w:right w:w="60" w:type="dxa"/>
            </w:tcMar>
            <w:vAlign w:val="bottom"/>
          </w:tcPr>
          <w:p w:rsidR="00257C05" w:rsidRDefault="00257C05">
            <w:pPr>
              <w:keepNext/>
              <w:keepLines/>
              <w:spacing w:before="40" w:after="40"/>
            </w:pPr>
          </w:p>
        </w:tc>
        <w:tc>
          <w:tcPr>
            <w:tcW w:w="76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(19</w:t>
            </w:r>
          </w:p>
        </w:tc>
        <w:tc>
          <w:tcPr>
            <w:tcW w:w="77" w:type="dxa"/>
            <w:shd w:val="clear" w:color="auto" w:fill="CCEEFF"/>
            <w:tcMar>
              <w:left w:w="0" w:type="dxa"/>
              <w:right w:w="0" w:type="dxa"/>
            </w:tcMar>
            <w:vAlign w:val="bottom"/>
          </w:tcPr>
          <w:p w:rsidR="00257C05" w:rsidRDefault="00737093">
            <w:pPr>
              <w:keepNext/>
              <w:keepLines/>
              <w:spacing w:before="40" w:after="40"/>
            </w:pPr>
            <w:r>
              <w:rPr>
                <w:color w:val="000000"/>
              </w:rPr>
              <w:t>)</w:t>
            </w:r>
          </w:p>
        </w:tc>
        <w:tc>
          <w:tcPr>
            <w:tcW w:w="120" w:type="dxa"/>
            <w:shd w:val="clear" w:color="auto" w:fill="CCEEFF"/>
            <w:tcMar>
              <w:left w:w="0" w:type="dxa"/>
              <w:right w:w="60" w:type="dxa"/>
            </w:tcMar>
            <w:vAlign w:val="bottom"/>
          </w:tcPr>
          <w:p w:rsidR="00257C05" w:rsidRDefault="00257C05">
            <w:pPr>
              <w:keepNext/>
              <w:keepLines/>
              <w:spacing w:before="40" w:after="40"/>
            </w:pPr>
          </w:p>
        </w:tc>
        <w:tc>
          <w:tcPr>
            <w:tcW w:w="78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(55</w:t>
            </w:r>
          </w:p>
        </w:tc>
        <w:tc>
          <w:tcPr>
            <w:tcW w:w="77" w:type="dxa"/>
            <w:shd w:val="clear" w:color="auto" w:fill="CCEEFF"/>
            <w:tcMar>
              <w:left w:w="0" w:type="dxa"/>
              <w:right w:w="0" w:type="dxa"/>
            </w:tcMar>
            <w:vAlign w:val="bottom"/>
          </w:tcPr>
          <w:p w:rsidR="00257C05" w:rsidRDefault="00737093">
            <w:pPr>
              <w:keepNext/>
              <w:keepLines/>
              <w:spacing w:before="40" w:after="40"/>
            </w:pPr>
            <w:r>
              <w:rPr>
                <w:color w:val="000000"/>
              </w:rPr>
              <w:t>)</w:t>
            </w:r>
          </w:p>
        </w:tc>
        <w:tc>
          <w:tcPr>
            <w:tcW w:w="80" w:type="dxa"/>
            <w:shd w:val="clear" w:color="auto" w:fill="CCEEFF"/>
            <w:tcMar>
              <w:left w:w="0" w:type="dxa"/>
              <w:right w:w="60" w:type="dxa"/>
            </w:tcMar>
            <w:vAlign w:val="bottom"/>
          </w:tcPr>
          <w:p w:rsidR="00257C05" w:rsidRDefault="00257C05">
            <w:pPr>
              <w:keepNext/>
              <w:keepLines/>
              <w:spacing w:before="40" w:after="40"/>
            </w:pPr>
          </w:p>
        </w:tc>
        <w:tc>
          <w:tcPr>
            <w:tcW w:w="80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(42</w:t>
            </w:r>
          </w:p>
        </w:tc>
        <w:tc>
          <w:tcPr>
            <w:tcW w:w="77" w:type="dxa"/>
            <w:shd w:val="clear" w:color="auto" w:fill="CCEEFF"/>
            <w:tcMar>
              <w:left w:w="0" w:type="dxa"/>
              <w:right w:w="0" w:type="dxa"/>
            </w:tcMar>
            <w:vAlign w:val="bottom"/>
          </w:tcPr>
          <w:p w:rsidR="00257C05" w:rsidRDefault="00737093">
            <w:pPr>
              <w:keepNext/>
              <w:keepLines/>
              <w:spacing w:before="40" w:after="40"/>
            </w:pPr>
            <w:r>
              <w:rPr>
                <w:color w:val="000000"/>
              </w:rPr>
              <w:t>)</w:t>
            </w:r>
          </w:p>
        </w:tc>
      </w:tr>
      <w:tr w:rsidR="00D805BC" w:rsidTr="00D805BC">
        <w:trPr>
          <w:trHeight w:hRule="exact" w:val="300"/>
        </w:trPr>
        <w:tc>
          <w:tcPr>
            <w:tcW w:w="6440" w:type="dxa"/>
            <w:tcMar>
              <w:left w:w="60" w:type="dxa"/>
              <w:right w:w="40" w:type="dxa"/>
            </w:tcMar>
          </w:tcPr>
          <w:p w:rsidR="00257C05" w:rsidRDefault="00737093">
            <w:pPr>
              <w:keepNext/>
              <w:keepLines/>
              <w:spacing w:before="40" w:after="40"/>
            </w:pPr>
            <w:r>
              <w:rPr>
                <w:color w:val="000000"/>
              </w:rPr>
              <w:t>Proceeds from sales of rental equipment</w:t>
            </w:r>
          </w:p>
        </w:tc>
        <w:tc>
          <w:tcPr>
            <w:tcW w:w="763" w:type="dxa"/>
            <w:gridSpan w:val="2"/>
            <w:tcMar>
              <w:left w:w="0" w:type="dxa"/>
              <w:right w:w="0" w:type="dxa"/>
            </w:tcMar>
            <w:vAlign w:val="bottom"/>
          </w:tcPr>
          <w:p w:rsidR="00257C05" w:rsidRDefault="00737093">
            <w:pPr>
              <w:keepNext/>
              <w:keepLines/>
              <w:spacing w:before="40" w:after="40"/>
              <w:jc w:val="right"/>
            </w:pPr>
            <w:r>
              <w:rPr>
                <w:color w:val="000000"/>
              </w:rPr>
              <w:t>133</w:t>
            </w:r>
          </w:p>
        </w:tc>
        <w:tc>
          <w:tcPr>
            <w:tcW w:w="77" w:type="dxa"/>
            <w:tcMar>
              <w:left w:w="0" w:type="dxa"/>
              <w:right w:w="0" w:type="dxa"/>
            </w:tcMar>
          </w:tcPr>
          <w:p w:rsidR="00257C05" w:rsidRDefault="00257C05"/>
        </w:tc>
        <w:tc>
          <w:tcPr>
            <w:tcW w:w="180" w:type="dxa"/>
            <w:tcMar>
              <w:left w:w="0" w:type="dxa"/>
              <w:right w:w="60" w:type="dxa"/>
            </w:tcMar>
            <w:vAlign w:val="bottom"/>
          </w:tcPr>
          <w:p w:rsidR="00257C05" w:rsidRDefault="00257C05">
            <w:pPr>
              <w:keepNext/>
              <w:keepLines/>
              <w:spacing w:before="40" w:after="40"/>
            </w:pPr>
          </w:p>
        </w:tc>
        <w:tc>
          <w:tcPr>
            <w:tcW w:w="763" w:type="dxa"/>
            <w:gridSpan w:val="2"/>
            <w:tcMar>
              <w:left w:w="0" w:type="dxa"/>
              <w:right w:w="0" w:type="dxa"/>
            </w:tcMar>
            <w:vAlign w:val="bottom"/>
          </w:tcPr>
          <w:p w:rsidR="00257C05" w:rsidRDefault="00737093">
            <w:pPr>
              <w:keepNext/>
              <w:keepLines/>
              <w:spacing w:before="40" w:after="40"/>
              <w:jc w:val="right"/>
            </w:pPr>
            <w:r>
              <w:rPr>
                <w:color w:val="000000"/>
              </w:rPr>
              <w:t>134</w:t>
            </w:r>
          </w:p>
        </w:tc>
        <w:tc>
          <w:tcPr>
            <w:tcW w:w="77" w:type="dxa"/>
            <w:tcMar>
              <w:left w:w="0" w:type="dxa"/>
              <w:right w:w="0" w:type="dxa"/>
            </w:tcMar>
          </w:tcPr>
          <w:p w:rsidR="00257C05" w:rsidRDefault="00257C05"/>
        </w:tc>
        <w:tc>
          <w:tcPr>
            <w:tcW w:w="120" w:type="dxa"/>
            <w:tcMar>
              <w:left w:w="0" w:type="dxa"/>
              <w:right w:w="60" w:type="dxa"/>
            </w:tcMar>
            <w:vAlign w:val="bottom"/>
          </w:tcPr>
          <w:p w:rsidR="00257C05" w:rsidRDefault="00257C05">
            <w:pPr>
              <w:keepNext/>
              <w:keepLines/>
              <w:spacing w:before="40" w:after="40"/>
            </w:pPr>
          </w:p>
        </w:tc>
        <w:tc>
          <w:tcPr>
            <w:tcW w:w="783" w:type="dxa"/>
            <w:gridSpan w:val="2"/>
            <w:tcMar>
              <w:left w:w="0" w:type="dxa"/>
              <w:right w:w="0" w:type="dxa"/>
            </w:tcMar>
            <w:vAlign w:val="bottom"/>
          </w:tcPr>
          <w:p w:rsidR="00257C05" w:rsidRDefault="00737093">
            <w:pPr>
              <w:keepNext/>
              <w:keepLines/>
              <w:spacing w:before="40" w:after="40"/>
              <w:jc w:val="right"/>
            </w:pPr>
            <w:r>
              <w:rPr>
                <w:color w:val="000000"/>
              </w:rPr>
              <w:t>239</w:t>
            </w:r>
          </w:p>
        </w:tc>
        <w:tc>
          <w:tcPr>
            <w:tcW w:w="77" w:type="dxa"/>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803" w:type="dxa"/>
            <w:gridSpan w:val="2"/>
            <w:tcMar>
              <w:left w:w="0" w:type="dxa"/>
              <w:right w:w="0" w:type="dxa"/>
            </w:tcMar>
            <w:vAlign w:val="bottom"/>
          </w:tcPr>
          <w:p w:rsidR="00257C05" w:rsidRDefault="00737093">
            <w:pPr>
              <w:keepNext/>
              <w:keepLines/>
              <w:spacing w:before="40" w:after="40"/>
              <w:jc w:val="right"/>
            </w:pPr>
            <w:r>
              <w:rPr>
                <w:color w:val="000000"/>
              </w:rPr>
              <w:t>249</w:t>
            </w:r>
          </w:p>
        </w:tc>
        <w:tc>
          <w:tcPr>
            <w:tcW w:w="77" w:type="dxa"/>
            <w:tcMar>
              <w:left w:w="0" w:type="dxa"/>
              <w:right w:w="0" w:type="dxa"/>
            </w:tcMar>
          </w:tcPr>
          <w:p w:rsidR="00257C05" w:rsidRDefault="00257C05"/>
        </w:tc>
      </w:tr>
      <w:tr w:rsidR="00D805BC" w:rsidTr="00D805BC">
        <w:trPr>
          <w:trHeight w:hRule="exact" w:val="300"/>
        </w:trPr>
        <w:tc>
          <w:tcPr>
            <w:tcW w:w="6440" w:type="dxa"/>
            <w:shd w:val="clear" w:color="auto" w:fill="CCEEFF"/>
            <w:tcMar>
              <w:left w:w="60" w:type="dxa"/>
              <w:right w:w="40" w:type="dxa"/>
            </w:tcMar>
          </w:tcPr>
          <w:p w:rsidR="00257C05" w:rsidRDefault="00737093">
            <w:pPr>
              <w:keepNext/>
              <w:keepLines/>
              <w:spacing w:before="40" w:after="40"/>
            </w:pPr>
            <w:r>
              <w:rPr>
                <w:color w:val="000000"/>
              </w:rPr>
              <w:t>Proceeds from sales of non-rental equipment</w:t>
            </w:r>
          </w:p>
        </w:tc>
        <w:tc>
          <w:tcPr>
            <w:tcW w:w="76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4</w:t>
            </w:r>
          </w:p>
        </w:tc>
        <w:tc>
          <w:tcPr>
            <w:tcW w:w="77" w:type="dxa"/>
            <w:shd w:val="clear" w:color="auto" w:fill="CCEEFF"/>
            <w:tcMar>
              <w:left w:w="0" w:type="dxa"/>
              <w:right w:w="0" w:type="dxa"/>
            </w:tcMar>
          </w:tcPr>
          <w:p w:rsidR="00257C05" w:rsidRDefault="00257C05"/>
        </w:tc>
        <w:tc>
          <w:tcPr>
            <w:tcW w:w="180" w:type="dxa"/>
            <w:shd w:val="clear" w:color="auto" w:fill="CCEEFF"/>
            <w:tcMar>
              <w:left w:w="0" w:type="dxa"/>
              <w:right w:w="60" w:type="dxa"/>
            </w:tcMar>
            <w:vAlign w:val="bottom"/>
          </w:tcPr>
          <w:p w:rsidR="00257C05" w:rsidRDefault="00257C05">
            <w:pPr>
              <w:keepNext/>
              <w:keepLines/>
              <w:spacing w:before="40" w:after="40"/>
            </w:pPr>
          </w:p>
        </w:tc>
        <w:tc>
          <w:tcPr>
            <w:tcW w:w="76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3</w:t>
            </w:r>
          </w:p>
        </w:tc>
        <w:tc>
          <w:tcPr>
            <w:tcW w:w="77" w:type="dxa"/>
            <w:shd w:val="clear" w:color="auto" w:fill="CCEEFF"/>
            <w:tcMar>
              <w:left w:w="0" w:type="dxa"/>
              <w:right w:w="0" w:type="dxa"/>
            </w:tcMar>
          </w:tcPr>
          <w:p w:rsidR="00257C05" w:rsidRDefault="00257C05"/>
        </w:tc>
        <w:tc>
          <w:tcPr>
            <w:tcW w:w="120" w:type="dxa"/>
            <w:shd w:val="clear" w:color="auto" w:fill="CCEEFF"/>
            <w:tcMar>
              <w:left w:w="0" w:type="dxa"/>
              <w:right w:w="60" w:type="dxa"/>
            </w:tcMar>
            <w:vAlign w:val="bottom"/>
          </w:tcPr>
          <w:p w:rsidR="00257C05" w:rsidRDefault="00257C05">
            <w:pPr>
              <w:keepNext/>
              <w:keepLines/>
              <w:spacing w:before="40" w:after="40"/>
            </w:pPr>
          </w:p>
        </w:tc>
        <w:tc>
          <w:tcPr>
            <w:tcW w:w="78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6</w:t>
            </w:r>
          </w:p>
        </w:tc>
        <w:tc>
          <w:tcPr>
            <w:tcW w:w="77" w:type="dxa"/>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Next/>
              <w:keepLines/>
              <w:spacing w:before="40" w:after="40"/>
            </w:pPr>
          </w:p>
        </w:tc>
        <w:tc>
          <w:tcPr>
            <w:tcW w:w="803" w:type="dxa"/>
            <w:gridSpan w:val="2"/>
            <w:shd w:val="clear" w:color="auto" w:fill="CCEEFF"/>
            <w:tcMar>
              <w:left w:w="0" w:type="dxa"/>
              <w:right w:w="0" w:type="dxa"/>
            </w:tcMar>
            <w:vAlign w:val="bottom"/>
          </w:tcPr>
          <w:p w:rsidR="00257C05" w:rsidRDefault="00737093">
            <w:pPr>
              <w:keepNext/>
              <w:keepLines/>
              <w:spacing w:before="40" w:after="40"/>
              <w:jc w:val="right"/>
            </w:pPr>
            <w:r>
              <w:rPr>
                <w:color w:val="000000"/>
              </w:rPr>
              <w:t>7</w:t>
            </w:r>
          </w:p>
        </w:tc>
        <w:tc>
          <w:tcPr>
            <w:tcW w:w="77" w:type="dxa"/>
            <w:shd w:val="clear" w:color="auto" w:fill="CCEEFF"/>
            <w:tcMar>
              <w:left w:w="0" w:type="dxa"/>
              <w:right w:w="0" w:type="dxa"/>
            </w:tcMar>
          </w:tcPr>
          <w:p w:rsidR="00257C05" w:rsidRDefault="00257C05"/>
        </w:tc>
      </w:tr>
      <w:tr w:rsidR="00D805BC" w:rsidTr="00D805BC">
        <w:trPr>
          <w:trHeight w:hRule="exact" w:val="300"/>
        </w:trPr>
        <w:tc>
          <w:tcPr>
            <w:tcW w:w="6440" w:type="dxa"/>
            <w:tcMar>
              <w:left w:w="60" w:type="dxa"/>
              <w:right w:w="40" w:type="dxa"/>
            </w:tcMar>
          </w:tcPr>
          <w:p w:rsidR="00257C05" w:rsidRDefault="00737093">
            <w:pPr>
              <w:keepNext/>
              <w:keepLines/>
              <w:spacing w:before="40" w:after="40"/>
            </w:pPr>
            <w:r>
              <w:rPr>
                <w:color w:val="000000"/>
              </w:rPr>
              <w:t>Excess tax benefits from share-based payment arrangements (1)</w:t>
            </w:r>
          </w:p>
        </w:tc>
        <w:tc>
          <w:tcPr>
            <w:tcW w:w="763" w:type="dxa"/>
            <w:gridSpan w:val="2"/>
            <w:tcBorders>
              <w:bottom w:val="single" w:sz="8" w:space="0" w:color="auto"/>
            </w:tcBorders>
            <w:tcMar>
              <w:left w:w="0" w:type="dxa"/>
              <w:right w:w="0" w:type="dxa"/>
            </w:tcMar>
            <w:vAlign w:val="bottom"/>
          </w:tcPr>
          <w:p w:rsidR="00257C05" w:rsidRDefault="00737093">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257C05" w:rsidRDefault="00257C05"/>
        </w:tc>
        <w:tc>
          <w:tcPr>
            <w:tcW w:w="180" w:type="dxa"/>
            <w:tcMar>
              <w:left w:w="0" w:type="dxa"/>
              <w:right w:w="60" w:type="dxa"/>
            </w:tcMar>
            <w:vAlign w:val="bottom"/>
          </w:tcPr>
          <w:p w:rsidR="00257C05" w:rsidRDefault="00257C05">
            <w:pPr>
              <w:keepNext/>
              <w:keepLines/>
              <w:spacing w:before="40" w:after="40"/>
            </w:pPr>
          </w:p>
        </w:tc>
        <w:tc>
          <w:tcPr>
            <w:tcW w:w="763" w:type="dxa"/>
            <w:gridSpan w:val="2"/>
            <w:tcBorders>
              <w:bottom w:val="single" w:sz="8" w:space="0" w:color="auto"/>
            </w:tcBorders>
            <w:tcMar>
              <w:left w:w="0" w:type="dxa"/>
              <w:right w:w="0" w:type="dxa"/>
            </w:tcMar>
            <w:vAlign w:val="bottom"/>
          </w:tcPr>
          <w:p w:rsidR="00257C05" w:rsidRDefault="00737093">
            <w:pPr>
              <w:keepNext/>
              <w:keepLines/>
              <w:spacing w:before="40" w:after="40"/>
              <w:jc w:val="right"/>
            </w:pPr>
            <w:r>
              <w:rPr>
                <w:color w:val="000000"/>
              </w:rPr>
              <w:t>26</w:t>
            </w:r>
          </w:p>
        </w:tc>
        <w:tc>
          <w:tcPr>
            <w:tcW w:w="77" w:type="dxa"/>
            <w:tcBorders>
              <w:bottom w:val="single" w:sz="8" w:space="0" w:color="auto"/>
            </w:tcBorders>
            <w:tcMar>
              <w:left w:w="0" w:type="dxa"/>
              <w:right w:w="0" w:type="dxa"/>
            </w:tcMar>
          </w:tcPr>
          <w:p w:rsidR="00257C05" w:rsidRDefault="00257C05"/>
        </w:tc>
        <w:tc>
          <w:tcPr>
            <w:tcW w:w="120" w:type="dxa"/>
            <w:tcMar>
              <w:left w:w="0" w:type="dxa"/>
              <w:right w:w="60" w:type="dxa"/>
            </w:tcMar>
            <w:vAlign w:val="bottom"/>
          </w:tcPr>
          <w:p w:rsidR="00257C05" w:rsidRDefault="00257C05">
            <w:pPr>
              <w:keepNext/>
              <w:keepLines/>
              <w:spacing w:before="40" w:after="40"/>
            </w:pPr>
          </w:p>
        </w:tc>
        <w:tc>
          <w:tcPr>
            <w:tcW w:w="783" w:type="dxa"/>
            <w:gridSpan w:val="2"/>
            <w:tcMar>
              <w:left w:w="0" w:type="dxa"/>
              <w:right w:w="0" w:type="dxa"/>
            </w:tcMar>
            <w:vAlign w:val="bottom"/>
          </w:tcPr>
          <w:p w:rsidR="00257C05" w:rsidRDefault="00737093">
            <w:pPr>
              <w:keepNext/>
              <w:keepLines/>
              <w:spacing w:before="40" w:after="40"/>
              <w:jc w:val="right"/>
            </w:pPr>
            <w:r>
              <w:rPr>
                <w:color w:val="000000"/>
              </w:rPr>
              <w:t>—</w:t>
            </w:r>
          </w:p>
        </w:tc>
        <w:tc>
          <w:tcPr>
            <w:tcW w:w="77" w:type="dxa"/>
            <w:tcMar>
              <w:left w:w="0" w:type="dxa"/>
              <w:right w:w="0" w:type="dxa"/>
            </w:tcMar>
          </w:tcPr>
          <w:p w:rsidR="00257C05" w:rsidRDefault="00257C05"/>
        </w:tc>
        <w:tc>
          <w:tcPr>
            <w:tcW w:w="80" w:type="dxa"/>
            <w:tcMar>
              <w:left w:w="0" w:type="dxa"/>
              <w:right w:w="60" w:type="dxa"/>
            </w:tcMar>
            <w:vAlign w:val="bottom"/>
          </w:tcPr>
          <w:p w:rsidR="00257C05" w:rsidRDefault="00257C05">
            <w:pPr>
              <w:keepNext/>
              <w:keepLines/>
              <w:spacing w:before="40" w:after="40"/>
            </w:pPr>
          </w:p>
        </w:tc>
        <w:tc>
          <w:tcPr>
            <w:tcW w:w="803" w:type="dxa"/>
            <w:gridSpan w:val="2"/>
            <w:tcMar>
              <w:left w:w="0" w:type="dxa"/>
              <w:right w:w="0" w:type="dxa"/>
            </w:tcMar>
            <w:vAlign w:val="bottom"/>
          </w:tcPr>
          <w:p w:rsidR="00257C05" w:rsidRDefault="00737093">
            <w:pPr>
              <w:keepNext/>
              <w:keepLines/>
              <w:spacing w:before="40" w:after="40"/>
              <w:jc w:val="right"/>
            </w:pPr>
            <w:r>
              <w:rPr>
                <w:color w:val="000000"/>
              </w:rPr>
              <w:t>53</w:t>
            </w:r>
          </w:p>
        </w:tc>
        <w:tc>
          <w:tcPr>
            <w:tcW w:w="77" w:type="dxa"/>
            <w:tcMar>
              <w:left w:w="0" w:type="dxa"/>
              <w:right w:w="0" w:type="dxa"/>
            </w:tcMar>
          </w:tcPr>
          <w:p w:rsidR="00257C05" w:rsidRDefault="00257C05"/>
        </w:tc>
      </w:tr>
      <w:tr w:rsidR="00257C05">
        <w:trPr>
          <w:trHeight w:hRule="exact" w:val="300"/>
        </w:trPr>
        <w:tc>
          <w:tcPr>
            <w:tcW w:w="6440" w:type="dxa"/>
            <w:shd w:val="clear" w:color="auto" w:fill="CCEEFF"/>
            <w:tcMar>
              <w:left w:w="60" w:type="dxa"/>
              <w:right w:w="40" w:type="dxa"/>
            </w:tcMar>
          </w:tcPr>
          <w:p w:rsidR="00257C05" w:rsidRDefault="00737093">
            <w:pPr>
              <w:keepLines/>
              <w:spacing w:before="40" w:after="40"/>
              <w:rPr>
                <w:b/>
              </w:rPr>
            </w:pPr>
            <w:r>
              <w:rPr>
                <w:b/>
                <w:color w:val="000000"/>
              </w:rPr>
              <w:t>Free cash flow (2)</w:t>
            </w:r>
          </w:p>
        </w:tc>
        <w:tc>
          <w:tcPr>
            <w:tcW w:w="110" w:type="dxa"/>
            <w:tcBorders>
              <w:top w:val="single" w:sz="8" w:space="0" w:color="auto"/>
              <w:bottom w:val="single" w:sz="8" w:space="0" w:color="auto"/>
            </w:tcBorders>
            <w:shd w:val="clear" w:color="auto" w:fill="CCEEFF"/>
            <w:tcMar>
              <w:left w:w="0" w:type="dxa"/>
              <w:right w:w="0" w:type="dxa"/>
            </w:tcMar>
            <w:vAlign w:val="bottom"/>
          </w:tcPr>
          <w:p w:rsidR="00257C05" w:rsidRDefault="00737093">
            <w:pPr>
              <w:keepLines/>
              <w:spacing w:before="40" w:after="40"/>
              <w:rPr>
                <w:b/>
              </w:rPr>
            </w:pPr>
            <w:r>
              <w:rPr>
                <w:b/>
                <w:color w:val="000000"/>
              </w:rPr>
              <w:t>$</w:t>
            </w:r>
          </w:p>
        </w:tc>
        <w:tc>
          <w:tcPr>
            <w:tcW w:w="653" w:type="dxa"/>
            <w:tcBorders>
              <w:top w:val="single" w:sz="8" w:space="0" w:color="auto"/>
              <w:bottom w:val="single" w:sz="8" w:space="0" w:color="auto"/>
            </w:tcBorders>
            <w:shd w:val="clear" w:color="auto" w:fill="CCEEFF"/>
            <w:tcMar>
              <w:left w:w="0" w:type="dxa"/>
              <w:right w:w="0" w:type="dxa"/>
            </w:tcMar>
            <w:vAlign w:val="bottom"/>
          </w:tcPr>
          <w:p w:rsidR="00257C05" w:rsidRDefault="00737093">
            <w:pPr>
              <w:keepLines/>
              <w:spacing w:before="40" w:after="40"/>
              <w:jc w:val="right"/>
              <w:rPr>
                <w:b/>
              </w:rPr>
            </w:pPr>
            <w:r>
              <w:rPr>
                <w:b/>
                <w:color w:val="000000"/>
              </w:rPr>
              <w:t>124</w:t>
            </w:r>
          </w:p>
        </w:tc>
        <w:tc>
          <w:tcPr>
            <w:tcW w:w="77" w:type="dxa"/>
            <w:tcBorders>
              <w:top w:val="single" w:sz="8" w:space="0" w:color="auto"/>
              <w:bottom w:val="single" w:sz="8" w:space="0" w:color="auto"/>
            </w:tcBorders>
            <w:shd w:val="clear" w:color="auto" w:fill="CCEEFF"/>
            <w:tcMar>
              <w:left w:w="0" w:type="dxa"/>
              <w:right w:w="0" w:type="dxa"/>
            </w:tcMar>
          </w:tcPr>
          <w:p w:rsidR="00257C05" w:rsidRDefault="00257C05"/>
        </w:tc>
        <w:tc>
          <w:tcPr>
            <w:tcW w:w="180" w:type="dxa"/>
            <w:shd w:val="clear" w:color="auto" w:fill="CCEEFF"/>
            <w:tcMar>
              <w:left w:w="0" w:type="dxa"/>
              <w:right w:w="60" w:type="dxa"/>
            </w:tcMar>
            <w:vAlign w:val="bottom"/>
          </w:tcPr>
          <w:p w:rsidR="00257C05" w:rsidRDefault="00257C05">
            <w:pPr>
              <w:keepLines/>
              <w:spacing w:before="40" w:after="40"/>
            </w:pPr>
          </w:p>
        </w:tc>
        <w:tc>
          <w:tcPr>
            <w:tcW w:w="110" w:type="dxa"/>
            <w:tcBorders>
              <w:top w:val="single" w:sz="8" w:space="0" w:color="auto"/>
              <w:bottom w:val="single" w:sz="8" w:space="0" w:color="auto"/>
            </w:tcBorders>
            <w:shd w:val="clear" w:color="auto" w:fill="CCEEFF"/>
            <w:tcMar>
              <w:left w:w="0" w:type="dxa"/>
              <w:right w:w="0" w:type="dxa"/>
            </w:tcMar>
            <w:vAlign w:val="bottom"/>
          </w:tcPr>
          <w:p w:rsidR="00257C05" w:rsidRDefault="00737093">
            <w:pPr>
              <w:keepLines/>
              <w:spacing w:before="40" w:after="40"/>
              <w:rPr>
                <w:b/>
              </w:rPr>
            </w:pPr>
            <w:r>
              <w:rPr>
                <w:b/>
                <w:color w:val="000000"/>
              </w:rPr>
              <w:t>$</w:t>
            </w:r>
          </w:p>
        </w:tc>
        <w:tc>
          <w:tcPr>
            <w:tcW w:w="653" w:type="dxa"/>
            <w:tcBorders>
              <w:top w:val="single" w:sz="8" w:space="0" w:color="auto"/>
              <w:bottom w:val="single" w:sz="8" w:space="0" w:color="auto"/>
            </w:tcBorders>
            <w:shd w:val="clear" w:color="auto" w:fill="CCEEFF"/>
            <w:tcMar>
              <w:left w:w="0" w:type="dxa"/>
              <w:right w:w="0" w:type="dxa"/>
            </w:tcMar>
            <w:vAlign w:val="bottom"/>
          </w:tcPr>
          <w:p w:rsidR="00257C05" w:rsidRDefault="00737093">
            <w:pPr>
              <w:keepLines/>
              <w:spacing w:before="40" w:after="40"/>
              <w:jc w:val="right"/>
              <w:rPr>
                <w:b/>
              </w:rPr>
            </w:pPr>
            <w:r>
              <w:rPr>
                <w:b/>
                <w:color w:val="000000"/>
              </w:rPr>
              <w:t>165</w:t>
            </w:r>
          </w:p>
        </w:tc>
        <w:tc>
          <w:tcPr>
            <w:tcW w:w="77" w:type="dxa"/>
            <w:tcBorders>
              <w:top w:val="single" w:sz="8" w:space="0" w:color="auto"/>
              <w:bottom w:val="single" w:sz="8" w:space="0" w:color="auto"/>
            </w:tcBorders>
            <w:shd w:val="clear" w:color="auto" w:fill="CCEEFF"/>
            <w:tcMar>
              <w:left w:w="0" w:type="dxa"/>
              <w:right w:w="0" w:type="dxa"/>
            </w:tcMar>
          </w:tcPr>
          <w:p w:rsidR="00257C05" w:rsidRDefault="00257C05"/>
        </w:tc>
        <w:tc>
          <w:tcPr>
            <w:tcW w:w="120" w:type="dxa"/>
            <w:shd w:val="clear" w:color="auto" w:fill="CCEEFF"/>
            <w:tcMar>
              <w:left w:w="0" w:type="dxa"/>
              <w:right w:w="60" w:type="dxa"/>
            </w:tcMar>
            <w:vAlign w:val="bottom"/>
          </w:tcPr>
          <w:p w:rsidR="00257C05" w:rsidRDefault="00257C05">
            <w:pPr>
              <w:keepLines/>
              <w:spacing w:before="40" w:after="40"/>
            </w:pPr>
          </w:p>
        </w:tc>
        <w:tc>
          <w:tcPr>
            <w:tcW w:w="110" w:type="dxa"/>
            <w:tcBorders>
              <w:top w:val="single" w:sz="8" w:space="0" w:color="auto"/>
              <w:bottom w:val="single" w:sz="8" w:space="0" w:color="auto"/>
            </w:tcBorders>
            <w:shd w:val="clear" w:color="auto" w:fill="CCEEFF"/>
            <w:tcMar>
              <w:left w:w="0" w:type="dxa"/>
              <w:right w:w="0" w:type="dxa"/>
            </w:tcMar>
            <w:vAlign w:val="bottom"/>
          </w:tcPr>
          <w:p w:rsidR="00257C05" w:rsidRDefault="00737093">
            <w:pPr>
              <w:keepLines/>
              <w:spacing w:before="40" w:after="40"/>
              <w:rPr>
                <w:b/>
              </w:rPr>
            </w:pPr>
            <w:r>
              <w:rPr>
                <w:b/>
                <w:color w:val="000000"/>
              </w:rPr>
              <w:t>$</w:t>
            </w:r>
          </w:p>
        </w:tc>
        <w:tc>
          <w:tcPr>
            <w:tcW w:w="673" w:type="dxa"/>
            <w:tcBorders>
              <w:top w:val="single" w:sz="8" w:space="0" w:color="auto"/>
              <w:bottom w:val="single" w:sz="8" w:space="0" w:color="auto"/>
            </w:tcBorders>
            <w:shd w:val="clear" w:color="auto" w:fill="CCEEFF"/>
            <w:tcMar>
              <w:left w:w="0" w:type="dxa"/>
              <w:right w:w="0" w:type="dxa"/>
            </w:tcMar>
            <w:vAlign w:val="bottom"/>
          </w:tcPr>
          <w:p w:rsidR="00257C05" w:rsidRDefault="00737093">
            <w:pPr>
              <w:keepLines/>
              <w:spacing w:before="40" w:after="40"/>
              <w:jc w:val="right"/>
              <w:rPr>
                <w:b/>
              </w:rPr>
            </w:pPr>
            <w:r>
              <w:rPr>
                <w:b/>
                <w:color w:val="000000"/>
              </w:rPr>
              <w:t>614</w:t>
            </w:r>
          </w:p>
        </w:tc>
        <w:tc>
          <w:tcPr>
            <w:tcW w:w="77" w:type="dxa"/>
            <w:tcBorders>
              <w:top w:val="single" w:sz="8" w:space="0" w:color="auto"/>
              <w:bottom w:val="single" w:sz="8" w:space="0" w:color="auto"/>
            </w:tcBorders>
            <w:shd w:val="clear" w:color="auto" w:fill="CCEEFF"/>
            <w:tcMar>
              <w:left w:w="0" w:type="dxa"/>
              <w:right w:w="0" w:type="dxa"/>
            </w:tcMar>
          </w:tcPr>
          <w:p w:rsidR="00257C05" w:rsidRDefault="00257C05"/>
        </w:tc>
        <w:tc>
          <w:tcPr>
            <w:tcW w:w="80" w:type="dxa"/>
            <w:shd w:val="clear" w:color="auto" w:fill="CCEEFF"/>
            <w:tcMar>
              <w:left w:w="0" w:type="dxa"/>
              <w:right w:w="60" w:type="dxa"/>
            </w:tcMar>
            <w:vAlign w:val="bottom"/>
          </w:tcPr>
          <w:p w:rsidR="00257C05" w:rsidRDefault="00257C05">
            <w:pPr>
              <w:keepLines/>
              <w:spacing w:before="40" w:after="40"/>
            </w:pPr>
          </w:p>
        </w:tc>
        <w:tc>
          <w:tcPr>
            <w:tcW w:w="110" w:type="dxa"/>
            <w:tcBorders>
              <w:top w:val="single" w:sz="8" w:space="0" w:color="auto"/>
              <w:bottom w:val="single" w:sz="8" w:space="0" w:color="auto"/>
            </w:tcBorders>
            <w:shd w:val="clear" w:color="auto" w:fill="CCEEFF"/>
            <w:tcMar>
              <w:left w:w="0" w:type="dxa"/>
              <w:right w:w="0" w:type="dxa"/>
            </w:tcMar>
            <w:vAlign w:val="bottom"/>
          </w:tcPr>
          <w:p w:rsidR="00257C05" w:rsidRDefault="00737093">
            <w:pPr>
              <w:keepLines/>
              <w:spacing w:before="40" w:after="40"/>
              <w:rPr>
                <w:b/>
              </w:rPr>
            </w:pPr>
            <w:r>
              <w:rPr>
                <w:b/>
                <w:color w:val="000000"/>
              </w:rPr>
              <w:t>$</w:t>
            </w:r>
          </w:p>
        </w:tc>
        <w:tc>
          <w:tcPr>
            <w:tcW w:w="693" w:type="dxa"/>
            <w:tcBorders>
              <w:top w:val="single" w:sz="8" w:space="0" w:color="auto"/>
              <w:bottom w:val="single" w:sz="8" w:space="0" w:color="auto"/>
            </w:tcBorders>
            <w:shd w:val="clear" w:color="auto" w:fill="CCEEFF"/>
            <w:tcMar>
              <w:left w:w="0" w:type="dxa"/>
              <w:right w:w="0" w:type="dxa"/>
            </w:tcMar>
            <w:vAlign w:val="bottom"/>
          </w:tcPr>
          <w:p w:rsidR="00257C05" w:rsidRDefault="00737093">
            <w:pPr>
              <w:keepLines/>
              <w:spacing w:before="40" w:after="40"/>
              <w:jc w:val="right"/>
              <w:rPr>
                <w:b/>
              </w:rPr>
            </w:pPr>
            <w:r>
              <w:rPr>
                <w:b/>
                <w:color w:val="000000"/>
              </w:rPr>
              <w:t>792</w:t>
            </w:r>
          </w:p>
        </w:tc>
        <w:tc>
          <w:tcPr>
            <w:tcW w:w="77" w:type="dxa"/>
            <w:tcBorders>
              <w:top w:val="single" w:sz="8" w:space="0" w:color="auto"/>
              <w:bottom w:val="single" w:sz="8" w:space="0" w:color="auto"/>
            </w:tcBorders>
            <w:shd w:val="clear" w:color="auto" w:fill="CCEEFF"/>
            <w:tcMar>
              <w:left w:w="0" w:type="dxa"/>
              <w:right w:w="0" w:type="dxa"/>
            </w:tcMar>
          </w:tcPr>
          <w:p w:rsidR="00257C05" w:rsidRDefault="00257C05"/>
        </w:tc>
      </w:tr>
    </w:tbl>
    <w:p w:rsidR="00257C05" w:rsidRDefault="00257C05">
      <w:pPr>
        <w:spacing w:before="60" w:line="288" w:lineRule="auto"/>
      </w:pPr>
    </w:p>
    <w:p w:rsidR="00257C05" w:rsidRDefault="00737093">
      <w:pPr>
        <w:numPr>
          <w:ilvl w:val="0"/>
          <w:numId w:val="10"/>
        </w:numPr>
        <w:spacing w:line="288" w:lineRule="auto"/>
        <w:ind w:left="450"/>
      </w:pPr>
      <w:r>
        <w:t>The excess tax benefits from share-based payment arrangements result from stock-based compensation windfall deductions in excess of the amounts reported for financial reporting purposes. We adopted accounting guidance in 2017 that changed the cash flow presentation of excess tax benefits from share-based payment arrangements. In the table above, the excess tax benefits from share-based payment arrangements for 2017 are presented as a component of net cash provided by operating activities, while, for 2016, they are presented as a separate line item. Because we historically included the excess tax benefits from share-based payment arrangements in the free cash flow calculation, the adoption of this guidance did not change the calculation of free cash flow.</w:t>
      </w:r>
    </w:p>
    <w:p w:rsidR="00257C05" w:rsidRDefault="00737093">
      <w:pPr>
        <w:numPr>
          <w:ilvl w:val="0"/>
          <w:numId w:val="10"/>
        </w:numPr>
        <w:spacing w:line="288" w:lineRule="auto"/>
        <w:ind w:left="450"/>
      </w:pPr>
      <w:r>
        <w:t>Free cash flow included aggregate merger and restructuring related payments of $29 million and $3 million for the three months ended June 30, 2017 and 2016, respectively, and $31 million and $6 million for the six months ended June 30, 2017 and 2016, respectively.</w:t>
      </w:r>
    </w:p>
    <w:p w:rsidR="00257C05" w:rsidRDefault="00257C05">
      <w:pPr>
        <w:spacing w:line="288" w:lineRule="auto"/>
        <w:ind w:left="450"/>
      </w:pPr>
    </w:p>
    <w:p w:rsidR="00257C05" w:rsidRDefault="00737093">
      <w:pPr>
        <w:spacing w:after="140"/>
      </w:pPr>
      <w:r>
        <w:t xml:space="preserve">The table below provides </w:t>
      </w:r>
      <w:proofErr w:type="gramStart"/>
      <w:r>
        <w:t>a reconciliation</w:t>
      </w:r>
      <w:proofErr w:type="gramEnd"/>
      <w:r>
        <w:t xml:space="preserve"> between 2017 forecasted net cash provided by operating activities and free cash flow.</w:t>
      </w:r>
    </w:p>
    <w:tbl>
      <w:tblPr>
        <w:tblW w:w="10180" w:type="dxa"/>
        <w:tblInd w:w="50" w:type="dxa"/>
        <w:tblLayout w:type="fixed"/>
        <w:tblCellMar>
          <w:left w:w="10" w:type="dxa"/>
          <w:right w:w="10" w:type="dxa"/>
        </w:tblCellMar>
        <w:tblLook w:val="0000" w:firstRow="0" w:lastRow="0" w:firstColumn="0" w:lastColumn="0" w:noHBand="0" w:noVBand="0"/>
      </w:tblPr>
      <w:tblGrid>
        <w:gridCol w:w="8420"/>
        <w:gridCol w:w="1680"/>
        <w:gridCol w:w="80"/>
      </w:tblGrid>
      <w:tr w:rsidR="00257C05">
        <w:trPr>
          <w:trHeight w:hRule="exact" w:val="300"/>
        </w:trPr>
        <w:tc>
          <w:tcPr>
            <w:tcW w:w="8420" w:type="dxa"/>
            <w:tcMar>
              <w:left w:w="60" w:type="dxa"/>
              <w:right w:w="40" w:type="dxa"/>
            </w:tcMar>
          </w:tcPr>
          <w:p w:rsidR="00257C05" w:rsidRDefault="00737093">
            <w:pPr>
              <w:keepNext/>
              <w:keepLines/>
              <w:spacing w:before="40" w:after="40"/>
              <w:rPr>
                <w:b/>
              </w:rPr>
            </w:pPr>
            <w:r>
              <w:rPr>
                <w:b/>
                <w:color w:val="000000"/>
              </w:rPr>
              <w:t>Net cash provided by operating activities</w:t>
            </w:r>
          </w:p>
        </w:tc>
        <w:tc>
          <w:tcPr>
            <w:tcW w:w="1680" w:type="dxa"/>
            <w:tcMar>
              <w:left w:w="0" w:type="dxa"/>
              <w:right w:w="60" w:type="dxa"/>
            </w:tcMar>
            <w:vAlign w:val="bottom"/>
          </w:tcPr>
          <w:p w:rsidR="00257C05" w:rsidRDefault="00737093">
            <w:pPr>
              <w:keepNext/>
              <w:keepLines/>
              <w:spacing w:before="40" w:after="40"/>
              <w:jc w:val="right"/>
              <w:rPr>
                <w:b/>
              </w:rPr>
            </w:pPr>
            <w:r>
              <w:rPr>
                <w:b/>
                <w:color w:val="000000"/>
              </w:rPr>
              <w:t>$1,975- $2,175</w:t>
            </w:r>
          </w:p>
        </w:tc>
        <w:tc>
          <w:tcPr>
            <w:tcW w:w="80" w:type="dxa"/>
            <w:tcMar>
              <w:left w:w="0" w:type="dxa"/>
              <w:right w:w="60" w:type="dxa"/>
            </w:tcMar>
            <w:vAlign w:val="bottom"/>
          </w:tcPr>
          <w:p w:rsidR="00257C05" w:rsidRDefault="00257C05">
            <w:pPr>
              <w:keepNext/>
              <w:keepLines/>
              <w:spacing w:before="40" w:after="40"/>
            </w:pPr>
          </w:p>
        </w:tc>
      </w:tr>
      <w:tr w:rsidR="00257C05">
        <w:trPr>
          <w:trHeight w:hRule="exact" w:val="300"/>
        </w:trPr>
        <w:tc>
          <w:tcPr>
            <w:tcW w:w="8420" w:type="dxa"/>
            <w:shd w:val="clear" w:color="auto" w:fill="CCEEFF"/>
            <w:tcMar>
              <w:left w:w="60" w:type="dxa"/>
              <w:right w:w="40" w:type="dxa"/>
            </w:tcMar>
          </w:tcPr>
          <w:p w:rsidR="00257C05" w:rsidRDefault="00737093">
            <w:pPr>
              <w:keepNext/>
              <w:keepLines/>
              <w:spacing w:before="40" w:after="40"/>
            </w:pPr>
            <w:r>
              <w:rPr>
                <w:color w:val="000000"/>
              </w:rPr>
              <w:t>Purchases of rental equipment</w:t>
            </w:r>
          </w:p>
        </w:tc>
        <w:tc>
          <w:tcPr>
            <w:tcW w:w="1680" w:type="dxa"/>
            <w:shd w:val="clear" w:color="auto" w:fill="CCEEFF"/>
            <w:tcMar>
              <w:left w:w="0" w:type="dxa"/>
              <w:right w:w="60" w:type="dxa"/>
            </w:tcMar>
            <w:vAlign w:val="bottom"/>
          </w:tcPr>
          <w:p w:rsidR="00257C05" w:rsidRDefault="00737093">
            <w:pPr>
              <w:keepNext/>
              <w:keepLines/>
              <w:spacing w:before="40" w:after="40"/>
              <w:jc w:val="right"/>
            </w:pPr>
            <w:r>
              <w:rPr>
                <w:color w:val="000000"/>
              </w:rPr>
              <w:t>$(1,550)-$(1,650)</w:t>
            </w:r>
          </w:p>
        </w:tc>
        <w:tc>
          <w:tcPr>
            <w:tcW w:w="80" w:type="dxa"/>
            <w:shd w:val="clear" w:color="auto" w:fill="CCEEFF"/>
            <w:tcMar>
              <w:left w:w="0" w:type="dxa"/>
              <w:right w:w="60" w:type="dxa"/>
            </w:tcMar>
            <w:vAlign w:val="bottom"/>
          </w:tcPr>
          <w:p w:rsidR="00257C05" w:rsidRDefault="00257C05">
            <w:pPr>
              <w:keepNext/>
              <w:keepLines/>
              <w:spacing w:before="40" w:after="40"/>
            </w:pPr>
          </w:p>
        </w:tc>
      </w:tr>
      <w:tr w:rsidR="00257C05">
        <w:trPr>
          <w:trHeight w:hRule="exact" w:val="300"/>
        </w:trPr>
        <w:tc>
          <w:tcPr>
            <w:tcW w:w="8420" w:type="dxa"/>
            <w:tcMar>
              <w:left w:w="60" w:type="dxa"/>
              <w:right w:w="40" w:type="dxa"/>
            </w:tcMar>
          </w:tcPr>
          <w:p w:rsidR="00257C05" w:rsidRDefault="00737093">
            <w:pPr>
              <w:keepNext/>
              <w:keepLines/>
              <w:spacing w:before="40" w:after="40"/>
            </w:pPr>
            <w:r>
              <w:rPr>
                <w:color w:val="000000"/>
              </w:rPr>
              <w:t>Proceeds from sales of rental equipment</w:t>
            </w:r>
          </w:p>
        </w:tc>
        <w:tc>
          <w:tcPr>
            <w:tcW w:w="1680" w:type="dxa"/>
            <w:tcMar>
              <w:left w:w="0" w:type="dxa"/>
              <w:right w:w="60" w:type="dxa"/>
            </w:tcMar>
            <w:vAlign w:val="bottom"/>
          </w:tcPr>
          <w:p w:rsidR="00257C05" w:rsidRDefault="00737093">
            <w:pPr>
              <w:keepNext/>
              <w:keepLines/>
              <w:spacing w:before="40" w:after="40"/>
              <w:jc w:val="right"/>
            </w:pPr>
            <w:r>
              <w:rPr>
                <w:color w:val="000000"/>
              </w:rPr>
              <w:t>$475-$525</w:t>
            </w:r>
          </w:p>
        </w:tc>
        <w:tc>
          <w:tcPr>
            <w:tcW w:w="80" w:type="dxa"/>
            <w:tcMar>
              <w:left w:w="0" w:type="dxa"/>
              <w:right w:w="60" w:type="dxa"/>
            </w:tcMar>
            <w:vAlign w:val="bottom"/>
          </w:tcPr>
          <w:p w:rsidR="00257C05" w:rsidRDefault="00257C05">
            <w:pPr>
              <w:keepNext/>
              <w:keepLines/>
              <w:spacing w:before="40" w:after="40"/>
            </w:pPr>
          </w:p>
        </w:tc>
      </w:tr>
      <w:tr w:rsidR="00257C05">
        <w:trPr>
          <w:trHeight w:hRule="exact" w:val="300"/>
        </w:trPr>
        <w:tc>
          <w:tcPr>
            <w:tcW w:w="8420" w:type="dxa"/>
            <w:shd w:val="clear" w:color="auto" w:fill="CCEEFF"/>
            <w:tcMar>
              <w:left w:w="60" w:type="dxa"/>
              <w:right w:w="40" w:type="dxa"/>
            </w:tcMar>
          </w:tcPr>
          <w:p w:rsidR="00257C05" w:rsidRDefault="00737093">
            <w:pPr>
              <w:keepNext/>
              <w:keepLines/>
              <w:spacing w:before="40" w:after="40"/>
            </w:pPr>
            <w:r>
              <w:rPr>
                <w:color w:val="000000"/>
              </w:rPr>
              <w:t>Purchases of non-rental equipment, net of proceeds from sales</w:t>
            </w:r>
          </w:p>
        </w:tc>
        <w:tc>
          <w:tcPr>
            <w:tcW w:w="1680" w:type="dxa"/>
            <w:shd w:val="clear" w:color="auto" w:fill="CCEEFF"/>
            <w:tcMar>
              <w:left w:w="0" w:type="dxa"/>
              <w:right w:w="60" w:type="dxa"/>
            </w:tcMar>
            <w:vAlign w:val="bottom"/>
          </w:tcPr>
          <w:p w:rsidR="00257C05" w:rsidRDefault="00737093">
            <w:pPr>
              <w:keepNext/>
              <w:keepLines/>
              <w:spacing w:before="40" w:after="40"/>
              <w:jc w:val="right"/>
            </w:pPr>
            <w:r>
              <w:rPr>
                <w:color w:val="000000"/>
              </w:rPr>
              <w:t>$(75)-$(125)</w:t>
            </w:r>
          </w:p>
        </w:tc>
        <w:tc>
          <w:tcPr>
            <w:tcW w:w="80" w:type="dxa"/>
            <w:shd w:val="clear" w:color="auto" w:fill="CCEEFF"/>
            <w:tcMar>
              <w:left w:w="0" w:type="dxa"/>
              <w:right w:w="60" w:type="dxa"/>
            </w:tcMar>
            <w:vAlign w:val="bottom"/>
          </w:tcPr>
          <w:p w:rsidR="00257C05" w:rsidRDefault="00257C05">
            <w:pPr>
              <w:keepNext/>
              <w:keepLines/>
              <w:spacing w:before="40" w:after="40"/>
            </w:pPr>
          </w:p>
        </w:tc>
      </w:tr>
      <w:tr w:rsidR="00257C05">
        <w:trPr>
          <w:trHeight w:hRule="exact" w:val="300"/>
        </w:trPr>
        <w:tc>
          <w:tcPr>
            <w:tcW w:w="8420" w:type="dxa"/>
            <w:tcMar>
              <w:left w:w="60" w:type="dxa"/>
              <w:right w:w="40" w:type="dxa"/>
            </w:tcMar>
          </w:tcPr>
          <w:p w:rsidR="00257C05" w:rsidRDefault="00737093">
            <w:pPr>
              <w:keepLines/>
              <w:spacing w:before="40" w:after="40"/>
              <w:rPr>
                <w:b/>
              </w:rPr>
            </w:pPr>
            <w:r>
              <w:rPr>
                <w:b/>
                <w:color w:val="000000"/>
              </w:rPr>
              <w:t>Free cash flow (excluding the impact of merger and restructuring related costs)</w:t>
            </w:r>
          </w:p>
        </w:tc>
        <w:tc>
          <w:tcPr>
            <w:tcW w:w="1680" w:type="dxa"/>
            <w:tcMar>
              <w:left w:w="0" w:type="dxa"/>
              <w:right w:w="60" w:type="dxa"/>
            </w:tcMar>
            <w:vAlign w:val="bottom"/>
          </w:tcPr>
          <w:p w:rsidR="00257C05" w:rsidRDefault="00737093">
            <w:pPr>
              <w:keepLines/>
              <w:spacing w:before="40" w:after="40"/>
              <w:jc w:val="right"/>
              <w:rPr>
                <w:b/>
              </w:rPr>
            </w:pPr>
            <w:r>
              <w:rPr>
                <w:b/>
                <w:color w:val="000000"/>
              </w:rPr>
              <w:t>$825- $925</w:t>
            </w:r>
          </w:p>
        </w:tc>
        <w:tc>
          <w:tcPr>
            <w:tcW w:w="80" w:type="dxa"/>
            <w:tcMar>
              <w:left w:w="0" w:type="dxa"/>
              <w:right w:w="60" w:type="dxa"/>
            </w:tcMar>
            <w:vAlign w:val="bottom"/>
          </w:tcPr>
          <w:p w:rsidR="00257C05" w:rsidRDefault="00257C05">
            <w:pPr>
              <w:keepLines/>
              <w:spacing w:before="40" w:after="40"/>
            </w:pPr>
          </w:p>
        </w:tc>
      </w:tr>
    </w:tbl>
    <w:p w:rsidR="00257C05" w:rsidRDefault="00257C05">
      <w:pPr>
        <w:spacing w:before="60" w:line="288" w:lineRule="auto"/>
      </w:pPr>
    </w:p>
    <w:p w:rsidR="00257C05" w:rsidRDefault="00257C05">
      <w:pPr>
        <w:spacing w:line="288" w:lineRule="auto"/>
      </w:pPr>
    </w:p>
    <w:p w:rsidR="00257C05" w:rsidRDefault="00257C05">
      <w:pPr>
        <w:spacing w:line="288" w:lineRule="auto"/>
      </w:pPr>
    </w:p>
    <w:sectPr w:rsidR="00257C05">
      <w:headerReference w:type="default" r:id="rId23"/>
      <w:footerReference w:type="default" r:id="rId24"/>
      <w:pgSz w:w="12240" w:h="15840"/>
      <w:pgMar w:top="860" w:right="1000" w:bottom="860" w:left="1000" w:header="160" w:footer="460" w:gutter="0"/>
      <w:pgNumType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093" w:rsidRDefault="00737093">
      <w:r>
        <w:separator/>
      </w:r>
    </w:p>
  </w:endnote>
  <w:endnote w:type="continuationSeparator" w:id="0">
    <w:p w:rsidR="00737093" w:rsidRDefault="00737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C05" w:rsidRDefault="00257C05">
    <w:pPr>
      <w:spacing w:line="288"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C05" w:rsidRDefault="00257C05">
    <w:pPr>
      <w:spacing w:line="288"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C05" w:rsidRDefault="00257C05">
    <w:pPr>
      <w:spacing w:line="288"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C05" w:rsidRDefault="00257C05">
    <w:pPr>
      <w:spacing w:line="288" w:lineRule="auto"/>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C05" w:rsidRDefault="00257C05">
    <w:pPr>
      <w:spacing w:line="288"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C05" w:rsidRDefault="00257C05">
    <w:pPr>
      <w:spacing w:line="288" w:lineRule="auto"/>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C05" w:rsidRDefault="00257C05">
    <w:pPr>
      <w:spacing w:line="288" w:lineRule="auto"/>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C05" w:rsidRDefault="00257C05">
    <w:pPr>
      <w:spacing w:line="288"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093" w:rsidRDefault="00737093">
      <w:r>
        <w:separator/>
      </w:r>
    </w:p>
  </w:footnote>
  <w:footnote w:type="continuationSeparator" w:id="0">
    <w:p w:rsidR="00737093" w:rsidRDefault="00737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C05" w:rsidRDefault="00257C05">
    <w:pPr>
      <w:spacing w:line="288"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C05" w:rsidRDefault="00257C05">
    <w:pPr>
      <w:spacing w:line="288"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C05" w:rsidRDefault="00257C05">
    <w:pPr>
      <w:spacing w:line="288"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C05" w:rsidRDefault="00257C05">
    <w:pPr>
      <w:spacing w:line="288"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C05" w:rsidRDefault="00257C05">
    <w:pPr>
      <w:spacing w:line="288"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C05" w:rsidRDefault="00257C05">
    <w:pPr>
      <w:spacing w:line="288" w:lineRule="aut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C05" w:rsidRDefault="00257C05">
    <w:pPr>
      <w:spacing w:line="288" w:lineRule="aut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C05" w:rsidRDefault="00257C05">
    <w:pPr>
      <w:spacing w:line="288"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65DE"/>
    <w:multiLevelType w:val="hybridMultilevel"/>
    <w:tmpl w:val="80941CEA"/>
    <w:lvl w:ilvl="0" w:tplc="C20282B4">
      <w:start w:val="1"/>
      <w:numFmt w:val="decimal"/>
      <w:lvlText w:val="%1."/>
      <w:lvlJc w:val="left"/>
      <w:pPr>
        <w:ind w:hanging="360"/>
      </w:pPr>
    </w:lvl>
    <w:lvl w:ilvl="1" w:tplc="B816ABB8">
      <w:numFmt w:val="decimal"/>
      <w:lvlText w:val=""/>
      <w:lvlJc w:val="left"/>
    </w:lvl>
    <w:lvl w:ilvl="2" w:tplc="48E4CABE">
      <w:numFmt w:val="decimal"/>
      <w:lvlText w:val=""/>
      <w:lvlJc w:val="left"/>
    </w:lvl>
    <w:lvl w:ilvl="3" w:tplc="5E56631E">
      <w:numFmt w:val="decimal"/>
      <w:lvlText w:val=""/>
      <w:lvlJc w:val="left"/>
    </w:lvl>
    <w:lvl w:ilvl="4" w:tplc="0F741822">
      <w:numFmt w:val="decimal"/>
      <w:lvlText w:val=""/>
      <w:lvlJc w:val="left"/>
    </w:lvl>
    <w:lvl w:ilvl="5" w:tplc="38822D5A">
      <w:numFmt w:val="decimal"/>
      <w:lvlText w:val=""/>
      <w:lvlJc w:val="left"/>
    </w:lvl>
    <w:lvl w:ilvl="6" w:tplc="26AE694A">
      <w:numFmt w:val="decimal"/>
      <w:lvlText w:val=""/>
      <w:lvlJc w:val="left"/>
    </w:lvl>
    <w:lvl w:ilvl="7" w:tplc="DAFCB26E">
      <w:numFmt w:val="decimal"/>
      <w:lvlText w:val=""/>
      <w:lvlJc w:val="left"/>
    </w:lvl>
    <w:lvl w:ilvl="8" w:tplc="920E8B34">
      <w:numFmt w:val="decimal"/>
      <w:lvlText w:val=""/>
      <w:lvlJc w:val="left"/>
    </w:lvl>
  </w:abstractNum>
  <w:abstractNum w:abstractNumId="1">
    <w:nsid w:val="1F041732"/>
    <w:multiLevelType w:val="hybridMultilevel"/>
    <w:tmpl w:val="18B64972"/>
    <w:lvl w:ilvl="0" w:tplc="12709082">
      <w:start w:val="1"/>
      <w:numFmt w:val="decimal"/>
      <w:lvlText w:val="(%1)"/>
      <w:lvlJc w:val="left"/>
      <w:pPr>
        <w:ind w:hanging="450"/>
      </w:pPr>
    </w:lvl>
    <w:lvl w:ilvl="1" w:tplc="30906210">
      <w:numFmt w:val="decimal"/>
      <w:lvlText w:val=""/>
      <w:lvlJc w:val="left"/>
    </w:lvl>
    <w:lvl w:ilvl="2" w:tplc="94226450">
      <w:numFmt w:val="decimal"/>
      <w:lvlText w:val=""/>
      <w:lvlJc w:val="left"/>
    </w:lvl>
    <w:lvl w:ilvl="3" w:tplc="CBA862D0">
      <w:numFmt w:val="decimal"/>
      <w:lvlText w:val=""/>
      <w:lvlJc w:val="left"/>
    </w:lvl>
    <w:lvl w:ilvl="4" w:tplc="33D00254">
      <w:numFmt w:val="decimal"/>
      <w:lvlText w:val=""/>
      <w:lvlJc w:val="left"/>
    </w:lvl>
    <w:lvl w:ilvl="5" w:tplc="A7C49E16">
      <w:numFmt w:val="decimal"/>
      <w:lvlText w:val=""/>
      <w:lvlJc w:val="left"/>
    </w:lvl>
    <w:lvl w:ilvl="6" w:tplc="33469058">
      <w:numFmt w:val="decimal"/>
      <w:lvlText w:val=""/>
      <w:lvlJc w:val="left"/>
    </w:lvl>
    <w:lvl w:ilvl="7" w:tplc="FD5EBF70">
      <w:numFmt w:val="decimal"/>
      <w:lvlText w:val=""/>
      <w:lvlJc w:val="left"/>
    </w:lvl>
    <w:lvl w:ilvl="8" w:tplc="C7208A54">
      <w:numFmt w:val="decimal"/>
      <w:lvlText w:val=""/>
      <w:lvlJc w:val="left"/>
    </w:lvl>
  </w:abstractNum>
  <w:abstractNum w:abstractNumId="2">
    <w:nsid w:val="2AC74092"/>
    <w:multiLevelType w:val="hybridMultilevel"/>
    <w:tmpl w:val="BB309710"/>
    <w:lvl w:ilvl="0" w:tplc="B43E4D2E">
      <w:start w:val="1"/>
      <w:numFmt w:val="decimal"/>
      <w:lvlText w:val="(%1)"/>
      <w:lvlJc w:val="left"/>
      <w:pPr>
        <w:ind w:hanging="450"/>
      </w:pPr>
    </w:lvl>
    <w:lvl w:ilvl="1" w:tplc="3626BD24">
      <w:numFmt w:val="decimal"/>
      <w:lvlText w:val=""/>
      <w:lvlJc w:val="left"/>
    </w:lvl>
    <w:lvl w:ilvl="2" w:tplc="C0843CF0">
      <w:numFmt w:val="decimal"/>
      <w:lvlText w:val=""/>
      <w:lvlJc w:val="left"/>
    </w:lvl>
    <w:lvl w:ilvl="3" w:tplc="0FC68274">
      <w:numFmt w:val="decimal"/>
      <w:lvlText w:val=""/>
      <w:lvlJc w:val="left"/>
    </w:lvl>
    <w:lvl w:ilvl="4" w:tplc="0624F9C8">
      <w:numFmt w:val="decimal"/>
      <w:lvlText w:val=""/>
      <w:lvlJc w:val="left"/>
    </w:lvl>
    <w:lvl w:ilvl="5" w:tplc="EF228AF6">
      <w:numFmt w:val="decimal"/>
      <w:lvlText w:val=""/>
      <w:lvlJc w:val="left"/>
    </w:lvl>
    <w:lvl w:ilvl="6" w:tplc="7C8A25C0">
      <w:numFmt w:val="decimal"/>
      <w:lvlText w:val=""/>
      <w:lvlJc w:val="left"/>
    </w:lvl>
    <w:lvl w:ilvl="7" w:tplc="A8A69736">
      <w:numFmt w:val="decimal"/>
      <w:lvlText w:val=""/>
      <w:lvlJc w:val="left"/>
    </w:lvl>
    <w:lvl w:ilvl="8" w:tplc="58D42062">
      <w:numFmt w:val="decimal"/>
      <w:lvlText w:val=""/>
      <w:lvlJc w:val="left"/>
    </w:lvl>
  </w:abstractNum>
  <w:abstractNum w:abstractNumId="3">
    <w:nsid w:val="337F4F99"/>
    <w:multiLevelType w:val="hybridMultilevel"/>
    <w:tmpl w:val="B53E8D4C"/>
    <w:lvl w:ilvl="0" w:tplc="397CB4B6">
      <w:start w:val="1"/>
      <w:numFmt w:val="decimal"/>
      <w:lvlText w:val="(%1)"/>
      <w:lvlJc w:val="left"/>
      <w:pPr>
        <w:ind w:hanging="450"/>
      </w:pPr>
    </w:lvl>
    <w:lvl w:ilvl="1" w:tplc="5060E014">
      <w:numFmt w:val="decimal"/>
      <w:lvlText w:val=""/>
      <w:lvlJc w:val="left"/>
    </w:lvl>
    <w:lvl w:ilvl="2" w:tplc="F410D2A2">
      <w:numFmt w:val="decimal"/>
      <w:lvlText w:val=""/>
      <w:lvlJc w:val="left"/>
    </w:lvl>
    <w:lvl w:ilvl="3" w:tplc="3BD233CC">
      <w:numFmt w:val="decimal"/>
      <w:lvlText w:val=""/>
      <w:lvlJc w:val="left"/>
    </w:lvl>
    <w:lvl w:ilvl="4" w:tplc="97B0E07C">
      <w:numFmt w:val="decimal"/>
      <w:lvlText w:val=""/>
      <w:lvlJc w:val="left"/>
    </w:lvl>
    <w:lvl w:ilvl="5" w:tplc="B504087A">
      <w:numFmt w:val="decimal"/>
      <w:lvlText w:val=""/>
      <w:lvlJc w:val="left"/>
    </w:lvl>
    <w:lvl w:ilvl="6" w:tplc="A1F4A34A">
      <w:numFmt w:val="decimal"/>
      <w:lvlText w:val=""/>
      <w:lvlJc w:val="left"/>
    </w:lvl>
    <w:lvl w:ilvl="7" w:tplc="D102F2CE">
      <w:numFmt w:val="decimal"/>
      <w:lvlText w:val=""/>
      <w:lvlJc w:val="left"/>
    </w:lvl>
    <w:lvl w:ilvl="8" w:tplc="6E72A4B2">
      <w:numFmt w:val="decimal"/>
      <w:lvlText w:val=""/>
      <w:lvlJc w:val="left"/>
    </w:lvl>
  </w:abstractNum>
  <w:abstractNum w:abstractNumId="4">
    <w:nsid w:val="35BC3779"/>
    <w:multiLevelType w:val="hybridMultilevel"/>
    <w:tmpl w:val="99943D8E"/>
    <w:lvl w:ilvl="0" w:tplc="CEC60F20">
      <w:start w:val="1"/>
      <w:numFmt w:val="bullet"/>
      <w:lvlText w:val="• "/>
      <w:lvlJc w:val="left"/>
      <w:pPr>
        <w:ind w:hanging="360"/>
      </w:pPr>
    </w:lvl>
    <w:lvl w:ilvl="1" w:tplc="7A3849EC">
      <w:numFmt w:val="decimal"/>
      <w:lvlText w:val=""/>
      <w:lvlJc w:val="left"/>
    </w:lvl>
    <w:lvl w:ilvl="2" w:tplc="36663350">
      <w:numFmt w:val="decimal"/>
      <w:lvlText w:val=""/>
      <w:lvlJc w:val="left"/>
    </w:lvl>
    <w:lvl w:ilvl="3" w:tplc="02E69BBC">
      <w:numFmt w:val="decimal"/>
      <w:lvlText w:val=""/>
      <w:lvlJc w:val="left"/>
    </w:lvl>
    <w:lvl w:ilvl="4" w:tplc="0B88BAFA">
      <w:numFmt w:val="decimal"/>
      <w:lvlText w:val=""/>
      <w:lvlJc w:val="left"/>
    </w:lvl>
    <w:lvl w:ilvl="5" w:tplc="B43CE6BC">
      <w:numFmt w:val="decimal"/>
      <w:lvlText w:val=""/>
      <w:lvlJc w:val="left"/>
    </w:lvl>
    <w:lvl w:ilvl="6" w:tplc="36E09FAC">
      <w:numFmt w:val="decimal"/>
      <w:lvlText w:val=""/>
      <w:lvlJc w:val="left"/>
    </w:lvl>
    <w:lvl w:ilvl="7" w:tplc="30BC029C">
      <w:numFmt w:val="decimal"/>
      <w:lvlText w:val=""/>
      <w:lvlJc w:val="left"/>
    </w:lvl>
    <w:lvl w:ilvl="8" w:tplc="559EF558">
      <w:numFmt w:val="decimal"/>
      <w:lvlText w:val=""/>
      <w:lvlJc w:val="left"/>
    </w:lvl>
  </w:abstractNum>
  <w:abstractNum w:abstractNumId="5">
    <w:nsid w:val="43D91764"/>
    <w:multiLevelType w:val="hybridMultilevel"/>
    <w:tmpl w:val="F5C8A296"/>
    <w:lvl w:ilvl="0" w:tplc="C1208E84">
      <w:start w:val="1"/>
      <w:numFmt w:val="decimal"/>
      <w:lvlText w:val="(%1)"/>
      <w:lvlJc w:val="left"/>
      <w:pPr>
        <w:ind w:hanging="450"/>
      </w:pPr>
    </w:lvl>
    <w:lvl w:ilvl="1" w:tplc="D9263CC0">
      <w:numFmt w:val="decimal"/>
      <w:lvlText w:val=""/>
      <w:lvlJc w:val="left"/>
    </w:lvl>
    <w:lvl w:ilvl="2" w:tplc="1734705A">
      <w:numFmt w:val="decimal"/>
      <w:lvlText w:val=""/>
      <w:lvlJc w:val="left"/>
    </w:lvl>
    <w:lvl w:ilvl="3" w:tplc="AD3C75F6">
      <w:numFmt w:val="decimal"/>
      <w:lvlText w:val=""/>
      <w:lvlJc w:val="left"/>
    </w:lvl>
    <w:lvl w:ilvl="4" w:tplc="B838ABDE">
      <w:numFmt w:val="decimal"/>
      <w:lvlText w:val=""/>
      <w:lvlJc w:val="left"/>
    </w:lvl>
    <w:lvl w:ilvl="5" w:tplc="066A919E">
      <w:numFmt w:val="decimal"/>
      <w:lvlText w:val=""/>
      <w:lvlJc w:val="left"/>
    </w:lvl>
    <w:lvl w:ilvl="6" w:tplc="E18E91A2">
      <w:numFmt w:val="decimal"/>
      <w:lvlText w:val=""/>
      <w:lvlJc w:val="left"/>
    </w:lvl>
    <w:lvl w:ilvl="7" w:tplc="8D544120">
      <w:numFmt w:val="decimal"/>
      <w:lvlText w:val=""/>
      <w:lvlJc w:val="left"/>
    </w:lvl>
    <w:lvl w:ilvl="8" w:tplc="F4286B22">
      <w:numFmt w:val="decimal"/>
      <w:lvlText w:val=""/>
      <w:lvlJc w:val="left"/>
    </w:lvl>
  </w:abstractNum>
  <w:abstractNum w:abstractNumId="6">
    <w:nsid w:val="49323C58"/>
    <w:multiLevelType w:val="hybridMultilevel"/>
    <w:tmpl w:val="8D3A92D4"/>
    <w:lvl w:ilvl="0" w:tplc="6584045E">
      <w:start w:val="1"/>
      <w:numFmt w:val="decimal"/>
      <w:lvlText w:val="(%1)"/>
      <w:lvlJc w:val="left"/>
      <w:pPr>
        <w:ind w:hanging="450"/>
      </w:pPr>
    </w:lvl>
    <w:lvl w:ilvl="1" w:tplc="CACA5AAC">
      <w:numFmt w:val="decimal"/>
      <w:lvlText w:val=""/>
      <w:lvlJc w:val="left"/>
    </w:lvl>
    <w:lvl w:ilvl="2" w:tplc="E2AC67AC">
      <w:numFmt w:val="decimal"/>
      <w:lvlText w:val=""/>
      <w:lvlJc w:val="left"/>
    </w:lvl>
    <w:lvl w:ilvl="3" w:tplc="C3DEAC68">
      <w:numFmt w:val="decimal"/>
      <w:lvlText w:val=""/>
      <w:lvlJc w:val="left"/>
    </w:lvl>
    <w:lvl w:ilvl="4" w:tplc="B0BA8686">
      <w:numFmt w:val="decimal"/>
      <w:lvlText w:val=""/>
      <w:lvlJc w:val="left"/>
    </w:lvl>
    <w:lvl w:ilvl="5" w:tplc="3A88EFEC">
      <w:numFmt w:val="decimal"/>
      <w:lvlText w:val=""/>
      <w:lvlJc w:val="left"/>
    </w:lvl>
    <w:lvl w:ilvl="6" w:tplc="F11680C8">
      <w:numFmt w:val="decimal"/>
      <w:lvlText w:val=""/>
      <w:lvlJc w:val="left"/>
    </w:lvl>
    <w:lvl w:ilvl="7" w:tplc="15C0CBD4">
      <w:numFmt w:val="decimal"/>
      <w:lvlText w:val=""/>
      <w:lvlJc w:val="left"/>
    </w:lvl>
    <w:lvl w:ilvl="8" w:tplc="1AC4131C">
      <w:numFmt w:val="decimal"/>
      <w:lvlText w:val=""/>
      <w:lvlJc w:val="left"/>
    </w:lvl>
  </w:abstractNum>
  <w:abstractNum w:abstractNumId="7">
    <w:nsid w:val="645273EA"/>
    <w:multiLevelType w:val="hybridMultilevel"/>
    <w:tmpl w:val="2E0286F4"/>
    <w:lvl w:ilvl="0" w:tplc="CAC47B98">
      <w:start w:val="1"/>
      <w:numFmt w:val="bullet"/>
      <w:lvlText w:val="• "/>
      <w:lvlJc w:val="left"/>
      <w:pPr>
        <w:ind w:hanging="360"/>
      </w:pPr>
    </w:lvl>
    <w:lvl w:ilvl="1" w:tplc="1228FB7C">
      <w:numFmt w:val="decimal"/>
      <w:lvlText w:val=""/>
      <w:lvlJc w:val="left"/>
    </w:lvl>
    <w:lvl w:ilvl="2" w:tplc="5B927DE2">
      <w:numFmt w:val="decimal"/>
      <w:lvlText w:val=""/>
      <w:lvlJc w:val="left"/>
    </w:lvl>
    <w:lvl w:ilvl="3" w:tplc="AB6A915A">
      <w:numFmt w:val="decimal"/>
      <w:lvlText w:val=""/>
      <w:lvlJc w:val="left"/>
    </w:lvl>
    <w:lvl w:ilvl="4" w:tplc="BC5EE6AA">
      <w:numFmt w:val="decimal"/>
      <w:lvlText w:val=""/>
      <w:lvlJc w:val="left"/>
    </w:lvl>
    <w:lvl w:ilvl="5" w:tplc="967CC05E">
      <w:numFmt w:val="decimal"/>
      <w:lvlText w:val=""/>
      <w:lvlJc w:val="left"/>
    </w:lvl>
    <w:lvl w:ilvl="6" w:tplc="882680C8">
      <w:numFmt w:val="decimal"/>
      <w:lvlText w:val=""/>
      <w:lvlJc w:val="left"/>
    </w:lvl>
    <w:lvl w:ilvl="7" w:tplc="01821BBA">
      <w:numFmt w:val="decimal"/>
      <w:lvlText w:val=""/>
      <w:lvlJc w:val="left"/>
    </w:lvl>
    <w:lvl w:ilvl="8" w:tplc="06BCCB0C">
      <w:numFmt w:val="decimal"/>
      <w:lvlText w:val=""/>
      <w:lvlJc w:val="left"/>
    </w:lvl>
  </w:abstractNum>
  <w:abstractNum w:abstractNumId="8">
    <w:nsid w:val="73DD3586"/>
    <w:multiLevelType w:val="hybridMultilevel"/>
    <w:tmpl w:val="320434E4"/>
    <w:lvl w:ilvl="0" w:tplc="818EB5F2">
      <w:start w:val="1"/>
      <w:numFmt w:val="bullet"/>
      <w:lvlText w:val="• "/>
      <w:lvlJc w:val="left"/>
      <w:pPr>
        <w:ind w:hanging="360"/>
      </w:pPr>
    </w:lvl>
    <w:lvl w:ilvl="1" w:tplc="7B2A9F18">
      <w:numFmt w:val="decimal"/>
      <w:lvlText w:val=""/>
      <w:lvlJc w:val="left"/>
    </w:lvl>
    <w:lvl w:ilvl="2" w:tplc="C9600F8C">
      <w:numFmt w:val="decimal"/>
      <w:lvlText w:val=""/>
      <w:lvlJc w:val="left"/>
    </w:lvl>
    <w:lvl w:ilvl="3" w:tplc="F1141F20">
      <w:numFmt w:val="decimal"/>
      <w:lvlText w:val=""/>
      <w:lvlJc w:val="left"/>
    </w:lvl>
    <w:lvl w:ilvl="4" w:tplc="69461F5C">
      <w:numFmt w:val="decimal"/>
      <w:lvlText w:val=""/>
      <w:lvlJc w:val="left"/>
    </w:lvl>
    <w:lvl w:ilvl="5" w:tplc="80EC5D86">
      <w:numFmt w:val="decimal"/>
      <w:lvlText w:val=""/>
      <w:lvlJc w:val="left"/>
    </w:lvl>
    <w:lvl w:ilvl="6" w:tplc="6E58C49C">
      <w:numFmt w:val="decimal"/>
      <w:lvlText w:val=""/>
      <w:lvlJc w:val="left"/>
    </w:lvl>
    <w:lvl w:ilvl="7" w:tplc="194A82D6">
      <w:numFmt w:val="decimal"/>
      <w:lvlText w:val=""/>
      <w:lvlJc w:val="left"/>
    </w:lvl>
    <w:lvl w:ilvl="8" w:tplc="C4A6A484">
      <w:numFmt w:val="decimal"/>
      <w:lvlText w:val=""/>
      <w:lvlJc w:val="left"/>
    </w:lvl>
  </w:abstractNum>
  <w:abstractNum w:abstractNumId="9">
    <w:nsid w:val="751572AD"/>
    <w:multiLevelType w:val="hybridMultilevel"/>
    <w:tmpl w:val="3AA431FC"/>
    <w:lvl w:ilvl="0" w:tplc="DA6AB202">
      <w:start w:val="1"/>
      <w:numFmt w:val="bullet"/>
      <w:lvlText w:val="• "/>
      <w:lvlJc w:val="left"/>
      <w:pPr>
        <w:ind w:hanging="360"/>
      </w:pPr>
    </w:lvl>
    <w:lvl w:ilvl="1" w:tplc="97BEBCC0">
      <w:numFmt w:val="decimal"/>
      <w:lvlText w:val=""/>
      <w:lvlJc w:val="left"/>
    </w:lvl>
    <w:lvl w:ilvl="2" w:tplc="CC6A98CE">
      <w:numFmt w:val="decimal"/>
      <w:lvlText w:val=""/>
      <w:lvlJc w:val="left"/>
    </w:lvl>
    <w:lvl w:ilvl="3" w:tplc="938A98B0">
      <w:numFmt w:val="decimal"/>
      <w:lvlText w:val=""/>
      <w:lvlJc w:val="left"/>
    </w:lvl>
    <w:lvl w:ilvl="4" w:tplc="1EA641FA">
      <w:numFmt w:val="decimal"/>
      <w:lvlText w:val=""/>
      <w:lvlJc w:val="left"/>
    </w:lvl>
    <w:lvl w:ilvl="5" w:tplc="94F4EF5C">
      <w:numFmt w:val="decimal"/>
      <w:lvlText w:val=""/>
      <w:lvlJc w:val="left"/>
    </w:lvl>
    <w:lvl w:ilvl="6" w:tplc="3D30A34E">
      <w:numFmt w:val="decimal"/>
      <w:lvlText w:val=""/>
      <w:lvlJc w:val="left"/>
    </w:lvl>
    <w:lvl w:ilvl="7" w:tplc="8AE620F4">
      <w:numFmt w:val="decimal"/>
      <w:lvlText w:val=""/>
      <w:lvlJc w:val="left"/>
    </w:lvl>
    <w:lvl w:ilvl="8" w:tplc="790C43B2">
      <w:numFmt w:val="decimal"/>
      <w:lvlText w:val=""/>
      <w:lvlJc w:val="left"/>
    </w:lvl>
  </w:abstractNum>
  <w:num w:numId="1">
    <w:abstractNumId w:val="8"/>
  </w:num>
  <w:num w:numId="2">
    <w:abstractNumId w:val="0"/>
  </w:num>
  <w:num w:numId="3">
    <w:abstractNumId w:val="9"/>
  </w:num>
  <w:num w:numId="4">
    <w:abstractNumId w:val="5"/>
  </w:num>
  <w:num w:numId="5">
    <w:abstractNumId w:val="4"/>
  </w:num>
  <w:num w:numId="6">
    <w:abstractNumId w:val="7"/>
  </w:num>
  <w:num w:numId="7">
    <w:abstractNumId w:val="1"/>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footnotePr>
    <w:footnote w:id="-1"/>
    <w:footnote w:id="0"/>
  </w:footnotePr>
  <w:endnotePr>
    <w:endnote w:id="-1"/>
    <w:endnote w:id="0"/>
  </w:endnotePr>
  <w:compat>
    <w:wpJustification/>
    <w:noLeading/>
    <w:suppressTopSpacingWP/>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C05"/>
    <w:rsid w:val="00257C05"/>
    <w:rsid w:val="00692339"/>
    <w:rsid w:val="00737093"/>
    <w:rsid w:val="00800C02"/>
    <w:rsid w:val="00D80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1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339"/>
    <w:rPr>
      <w:rFonts w:ascii="Tahoma" w:hAnsi="Tahoma" w:cs="Tahoma"/>
      <w:sz w:val="16"/>
      <w:szCs w:val="16"/>
    </w:rPr>
  </w:style>
  <w:style w:type="character" w:customStyle="1" w:styleId="BalloonTextChar">
    <w:name w:val="Balloon Text Char"/>
    <w:basedOn w:val="DefaultParagraphFont"/>
    <w:link w:val="BalloonText"/>
    <w:uiPriority w:val="99"/>
    <w:semiHidden/>
    <w:rsid w:val="006923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6057</Words>
  <Characters>34525</Characters>
  <Application>Microsoft Office Word</Application>
  <DocSecurity>4</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40501</CharactersWithSpaces>
  <SharedDoc>false</SharedDoc>
  <HyperlinksChanged>false</HyperlinksChanged>
  <AppVersion>14.0000</AppVersion>
</Properties>
</file>

<file path=docProps/app0.xml><?xml version="1.0" encoding="utf-8"?>
<Properties xmlns="http://schemas.openxmlformats.org/officeDocument/2006/extended-properties">
  <Application>SSC Docx Exporter</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workiva.com</dc:creator>
  <cp:lastModifiedBy>Administrator</cp:lastModifiedBy>
  <cp:revision>2</cp:revision>
  <dcterms:created xsi:type="dcterms:W3CDTF">2017-07-19T16:08:00Z</dcterms:created>
  <dcterms:modified xsi:type="dcterms:W3CDTF">2017-07-19T16:08:00Z</dcterms:modified>
</cp:coreProperties>
</file>